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12055">
      <w:pPr>
        <w:ind w:left="-567" w:firstLine="425"/>
        <w:jc w:val="right"/>
      </w:pPr>
      <w:r>
        <w:t>Дело № 1-91-27/2019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center"/>
      </w:pPr>
      <w:r>
        <w:t>ПОСТАНОВЛЕНИЕ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both"/>
      </w:pPr>
      <w:r>
        <w:t>город Феодосия                                                                                       11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A77B3E" w:rsidP="00E12055">
      <w:pPr>
        <w:ind w:left="-567" w:firstLine="425"/>
        <w:jc w:val="both"/>
      </w:pPr>
      <w:r>
        <w:t xml:space="preserve">И.о. мирового судьи судебного участка № 91 Феодосийского судебного района </w:t>
      </w:r>
      <w:r>
        <w:t>(городской округ Феодосия) Республики Крым - мировой судья судебного участка № 90 Феодосийского судебного района (городской округ Феодосия) Республики Крым Ярошенко Г.А.,</w:t>
      </w:r>
    </w:p>
    <w:p w:rsidR="00A77B3E" w:rsidP="00E12055">
      <w:pPr>
        <w:ind w:left="-567" w:firstLine="425"/>
        <w:jc w:val="both"/>
      </w:pPr>
      <w:r>
        <w:t>при секретаре: Резник Т.А.,</w:t>
      </w:r>
    </w:p>
    <w:p w:rsidR="00A77B3E" w:rsidP="00E12055">
      <w:pPr>
        <w:ind w:left="-567" w:firstLine="425"/>
        <w:jc w:val="both"/>
      </w:pPr>
      <w:r>
        <w:t>с участием государственного обвинителя –помощника прокуро</w:t>
      </w:r>
      <w:r>
        <w:t xml:space="preserve">ра г. Феодосии: </w:t>
      </w:r>
      <w:r>
        <w:t>фио</w:t>
      </w:r>
      <w:r>
        <w:t>,</w:t>
      </w:r>
    </w:p>
    <w:p w:rsidR="00A77B3E" w:rsidP="00E12055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96 от дата и удостоверение адвоката № 1136 от дата, </w:t>
      </w:r>
    </w:p>
    <w:p w:rsidR="00A77B3E" w:rsidP="00E12055">
      <w:pPr>
        <w:ind w:left="-567" w:firstLine="425"/>
        <w:jc w:val="both"/>
      </w:pPr>
      <w:r>
        <w:t xml:space="preserve">подсудимой: </w:t>
      </w:r>
      <w:r>
        <w:t>фио</w:t>
      </w:r>
      <w:r>
        <w:t>,</w:t>
      </w:r>
    </w:p>
    <w:p w:rsidR="00A77B3E" w:rsidP="00E12055">
      <w:pPr>
        <w:ind w:left="-567" w:firstLine="425"/>
        <w:jc w:val="both"/>
      </w:pPr>
      <w:r>
        <w:t>рассмотрев в открытом судебном заседании уголовное дело по обвинению:</w:t>
      </w:r>
    </w:p>
    <w:p w:rsidR="00A77B3E" w:rsidP="00E12055">
      <w:pPr>
        <w:ind w:left="-567" w:firstLine="425"/>
        <w:jc w:val="both"/>
      </w:pPr>
      <w:r>
        <w:t>фио</w:t>
      </w:r>
      <w:r>
        <w:t>, паспортные данные поле, адрес, гражданки Р</w:t>
      </w:r>
      <w:r>
        <w:t xml:space="preserve">оссийской Федерации, не состоящей в браке, имеющей на иждивении несовершеннолетнего ребенка, паспортные данные, со средним образованием, не работающей, невоеннообязанной, зарегистрированной и проживающей по адресу: адрес, ранее не судимой,  </w:t>
      </w:r>
    </w:p>
    <w:p w:rsidR="00A77B3E" w:rsidP="00E12055">
      <w:pPr>
        <w:ind w:left="-567" w:firstLine="425"/>
        <w:jc w:val="both"/>
      </w:pPr>
      <w:r>
        <w:t>обвиняемой в с</w:t>
      </w:r>
      <w:r>
        <w:t>овершении преступления, предусмотренного ст. 322.3 УК РФ,-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center"/>
      </w:pPr>
      <w:r>
        <w:t>У С Т А Н О В И Л: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both"/>
      </w:pPr>
      <w:r>
        <w:t>фио</w:t>
      </w:r>
      <w:r>
        <w:t xml:space="preserve"> совершила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 w:rsidP="00E12055">
      <w:pPr>
        <w:ind w:left="-567" w:firstLine="425"/>
        <w:jc w:val="both"/>
      </w:pPr>
      <w:r>
        <w:t xml:space="preserve">Подсудимая </w:t>
      </w:r>
      <w:r>
        <w:t>фио</w:t>
      </w:r>
      <w:r>
        <w:t>, являясь гражданкой</w:t>
      </w:r>
      <w:r>
        <w:t xml:space="preserve"> Российской Федерации, будучи зарегистрированной по адресу: Республика Крым, г.Феодосия, ул. боевая, д. 4, кв. 75, имея умысел, направленный на нарушение правил миграционного учета и фиктивную постановку на учет иностранного гражданина по месту пребывания </w:t>
      </w:r>
      <w:r>
        <w:t>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ст. 22 Федер</w:t>
      </w:r>
      <w:r>
        <w:t xml:space="preserve">ального закона № 109-ФЗ «О миграционном учете иностранных граждан и лиц без гражданства в Российской Федерации» от дата, фактически не являясь принимающей стороной, у которого фактически проживают (находятся) иностранные граждане, и, не предоставляя жилое </w:t>
      </w:r>
      <w:r>
        <w:t>помещение для пребывания иностранным гражданам, действуя единым умыслом дата примерно в время, точное время в ходе дознания установить не представилось возможным, находясь в ОВМ ОМВД России по г. Феодосии, расположенном по адресу: адрес, подала в указанный</w:t>
      </w:r>
      <w:r>
        <w:t xml:space="preserve"> орган уведомления о прибытии граждан Украины: </w:t>
      </w:r>
      <w:r>
        <w:t>фио</w:t>
      </w:r>
      <w:r>
        <w:t>, паспортные данные, чем осуществила его постановку на учет по месту пребывания в Российской Федерации без намерения фактического предоставления иностранным гражданам жилого помещения на адрес - места своей</w:t>
      </w:r>
      <w:r>
        <w:t xml:space="preserve"> регистрации, расположенного по адресу: адрес.</w:t>
      </w:r>
    </w:p>
    <w:p w:rsidR="00A77B3E" w:rsidP="00E12055">
      <w:pPr>
        <w:ind w:left="-567" w:firstLine="425"/>
        <w:jc w:val="both"/>
      </w:pPr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иностранных граждан: </w:t>
      </w:r>
      <w:r>
        <w:t>фио</w:t>
      </w:r>
      <w:r>
        <w:t>, паспортные данные, по месту пребывания в Российской Федерации по адресу: адрес, а также своими умышленными действиями, непосред</w:t>
      </w:r>
      <w:r>
        <w:t xml:space="preserve">ственно направленными на создание условий для незаконного пребывания иностранных граждан в Российской Федерации, лишила возможности органы внутренних дел осуществлять контроль за соблюдением </w:t>
      </w:r>
      <w:r>
        <w:t>Уверткиным</w:t>
      </w:r>
      <w:r>
        <w:t xml:space="preserve"> </w:t>
      </w:r>
      <w:r>
        <w:t>фио</w:t>
      </w:r>
      <w:r>
        <w:t>, паспортные данные, правил миграционного учета и е</w:t>
      </w:r>
      <w:r>
        <w:t>го передвижением на адрес.</w:t>
      </w:r>
    </w:p>
    <w:p w:rsidR="00A77B3E" w:rsidP="00E12055">
      <w:pPr>
        <w:ind w:left="-567" w:firstLine="425"/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 w:rsidP="00E12055">
      <w:pPr>
        <w:ind w:left="-567" w:firstLine="425"/>
        <w:jc w:val="both"/>
      </w:pPr>
      <w:r>
        <w:t>Подсудимая в судебном заседании свою вину в инкриминируемом ей престу</w:t>
      </w:r>
      <w:r>
        <w:t xml:space="preserve">плении признала полностью, согласилась с предъявленным ей обвинением и квалификацией ее действий. Также </w:t>
      </w:r>
      <w:r>
        <w:t>указала, что она в содеянном чистосердечно раскаялась, по ее ходатайству дознание осуществлялось в сокращенной форме.</w:t>
      </w:r>
    </w:p>
    <w:p w:rsidR="00A77B3E" w:rsidP="00E12055">
      <w:pPr>
        <w:ind w:left="-567" w:firstLine="425"/>
        <w:jc w:val="both"/>
      </w:pPr>
      <w:r>
        <w:t>Подсудимой и ее защитником в судеб</w:t>
      </w:r>
      <w:r>
        <w:t xml:space="preserve">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РФ. Подсудимой разъяснены и понятны порядок и правовые последствия прекращения уголовного дел</w:t>
      </w:r>
      <w:r>
        <w:t xml:space="preserve">а по </w:t>
      </w:r>
      <w:r>
        <w:t>нереабилитирующим</w:t>
      </w:r>
      <w:r>
        <w:t xml:space="preserve"> основаниям.  </w:t>
      </w:r>
    </w:p>
    <w:p w:rsidR="00A77B3E" w:rsidP="00E12055">
      <w:pPr>
        <w:ind w:left="-567" w:firstLine="425"/>
        <w:jc w:val="both"/>
      </w:pPr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 w:rsidP="00E12055">
      <w:pPr>
        <w:ind w:left="-567" w:firstLine="425"/>
        <w:jc w:val="both"/>
      </w:pPr>
      <w:r>
        <w:t>Суд, заслушав мнения сторон, исследовав представленные материалы уголовного дела, сч</w:t>
      </w:r>
      <w:r>
        <w:t>итает заявленное ходатайство подлежащим удовлетворению по следующим основаниям.</w:t>
      </w:r>
    </w:p>
    <w:p w:rsidR="00A77B3E" w:rsidP="00E12055">
      <w:pPr>
        <w:ind w:left="-567" w:firstLine="425"/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</w:t>
      </w:r>
      <w:r>
        <w:t>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E12055">
      <w:pPr>
        <w:ind w:left="-567" w:firstLine="425"/>
        <w:jc w:val="both"/>
      </w:pPr>
      <w:r>
        <w:t>Согласно п. 7 Постановления Пленума Верховного Суда РФ от дата N 19 «О применении судами законодательства, регламентирующего основания и по</w:t>
      </w:r>
      <w:r>
        <w:t>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</w:t>
      </w:r>
      <w:r>
        <w:t>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E12055">
      <w:pPr>
        <w:ind w:left="-567" w:firstLine="425"/>
        <w:jc w:val="both"/>
      </w:pPr>
      <w:r>
        <w:t xml:space="preserve">Судом установлено, что преступление, совершенное </w:t>
      </w:r>
      <w:r>
        <w:t>фио</w:t>
      </w:r>
      <w:r>
        <w:t xml:space="preserve"> относится в соответствии со ст. 15 У</w:t>
      </w:r>
      <w:r>
        <w:t xml:space="preserve">К РФ к категории небольшой тяжести, подсудимая совершила преступление впервые. Кроме того,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постановкой</w:t>
      </w:r>
      <w:r>
        <w:t xml:space="preserve"> на учет иностранного гражданина по месту пребывания в Российской Федерации, она признала свою причастность к выявленному преступлению и в последующем на протяжении предварительного расследования активно способствовала расследованию данного преступления пу</w:t>
      </w:r>
      <w:r>
        <w:t>тем дачи последовательных признательных показаний, а также заявила ходатайство о проведении дознания по уголовному делу в сокращенной форме.</w:t>
      </w:r>
    </w:p>
    <w:p w:rsidR="00A77B3E" w:rsidP="00E12055">
      <w:pPr>
        <w:ind w:left="-567" w:firstLine="425"/>
        <w:jc w:val="both"/>
      </w:pPr>
      <w:r>
        <w:t>Подсудимая ранее не судима, на учете у нарколога и психиатра не состоит, по месту жительства характеризируется поло</w:t>
      </w:r>
      <w:r>
        <w:t xml:space="preserve">жительно. В отношении подсудимой </w:t>
      </w:r>
      <w:r>
        <w:t>фио</w:t>
      </w:r>
      <w:r>
        <w:t xml:space="preserve"> не установлено наличие отягчающих обстоятельств, установлено наличие смягчающих обстоятельств – активное способствование раскрытию и расследованию преступления, признание вины, раскаяние в содеянном, наличие на иждивени</w:t>
      </w:r>
      <w:r>
        <w:t>и несовершеннолетнего ребенка, паспортные данные Также в действиях подсудимой не содержится иного состава преступления.</w:t>
      </w:r>
    </w:p>
    <w:p w:rsidR="00A77B3E" w:rsidP="00E12055">
      <w:pPr>
        <w:ind w:left="-567" w:firstLine="425"/>
        <w:jc w:val="both"/>
      </w:pPr>
      <w:r>
        <w:t>Таким образом, по мнению суда, с учетом всех фактических обстоятельств дела, установленных судом, имеются объективные основания для осво</w:t>
      </w:r>
      <w:r>
        <w:t xml:space="preserve">бождения подсудимой от уголовной ответственности по ст. 322.3 УК РФ и прекращении в отношении нее уголовного дела в связи с тем, что она способствовала раскрытию этого преступления и в ее действиях не содержится иного состава преступления. </w:t>
      </w:r>
    </w:p>
    <w:p w:rsidR="00A77B3E" w:rsidP="00E12055">
      <w:pPr>
        <w:ind w:left="-567" w:firstLine="425"/>
        <w:jc w:val="both"/>
      </w:pPr>
      <w:r>
        <w:t xml:space="preserve">В соответствие </w:t>
      </w:r>
      <w:r>
        <w:t xml:space="preserve">со ст. 316 ч. 10 УПК РФ процессуальные издержки взысканию с подсудимого не подлежат.  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в сумме сумма за участие в судебном заседании подлежа</w:t>
      </w:r>
      <w:r>
        <w:t>т возмещению за счет средств федерального бюджета.</w:t>
      </w:r>
    </w:p>
    <w:p w:rsidR="00A77B3E" w:rsidP="00E12055">
      <w:pPr>
        <w:ind w:left="-567" w:firstLine="425"/>
        <w:jc w:val="both"/>
      </w:pPr>
      <w:r>
        <w:t>На основании ст.322.3 УК РФ, суд –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center"/>
      </w:pPr>
      <w:r>
        <w:t>ПОСТАНОВИЛ: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both"/>
      </w:pPr>
      <w:r>
        <w:t>фио</w:t>
      </w:r>
      <w:r>
        <w:t xml:space="preserve"> освободить от уголовной ответственности по ст.322.3 УК РФ на основании ч. 2 Примечания к ст. 322.3 УК РФ, и уголовное дело в отношении нее прекратить.</w:t>
      </w:r>
    </w:p>
    <w:p w:rsidR="00A77B3E" w:rsidP="00E12055">
      <w:pPr>
        <w:ind w:left="-567" w:firstLine="425"/>
        <w:jc w:val="both"/>
      </w:pPr>
      <w:r>
        <w:t>М</w:t>
      </w:r>
      <w:r>
        <w:t xml:space="preserve">еру пресечения в отношении </w:t>
      </w:r>
      <w:r>
        <w:t>фио</w:t>
      </w:r>
      <w:r>
        <w:t xml:space="preserve"> не избирать. </w:t>
      </w:r>
    </w:p>
    <w:p w:rsidR="00A77B3E" w:rsidP="00E12055">
      <w:pPr>
        <w:ind w:left="-567" w:firstLine="425"/>
        <w:jc w:val="both"/>
      </w:pPr>
      <w:r>
        <w:t xml:space="preserve">В соответствии с ч. 10 ст. 316, ст.ст.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 w:rsidP="00E12055">
      <w:pPr>
        <w:ind w:left="-567" w:firstLine="425"/>
        <w:jc w:val="both"/>
      </w:pPr>
      <w:r>
        <w:t>Постановление может быть обжаловано в Феодоси</w:t>
      </w:r>
      <w:r>
        <w:t>йский городской суд Республики Крым в апелляционном порядке в течение 10 суток со дня провозглашения, с соблюдением требований ст.317 УПК РФ, через мирового судью судебного участка № 91 Феодосийского судебного района (городской округ Феодосия) Республики К</w:t>
      </w:r>
      <w:r>
        <w:t xml:space="preserve">рым </w:t>
      </w:r>
    </w:p>
    <w:p w:rsidR="00A77B3E" w:rsidP="00E12055">
      <w:pPr>
        <w:ind w:left="-567" w:firstLine="425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both"/>
      </w:pPr>
      <w:r>
        <w:t>Мировой судья:                                    (подпись)                  Г.А. Ярошенко</w:t>
      </w:r>
    </w:p>
    <w:p w:rsidR="00A77B3E" w:rsidP="00E12055">
      <w:pPr>
        <w:ind w:left="-567" w:firstLine="425"/>
        <w:jc w:val="both"/>
      </w:pPr>
    </w:p>
    <w:p w:rsidR="00A77B3E" w:rsidP="00E12055">
      <w:pPr>
        <w:ind w:left="-567" w:firstLine="425"/>
        <w:jc w:val="both"/>
      </w:pPr>
    </w:p>
    <w:sectPr w:rsidSect="00E12055">
      <w:pgSz w:w="12240" w:h="15840"/>
      <w:pgMar w:top="567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C42"/>
    <w:rsid w:val="003A5C42"/>
    <w:rsid w:val="00A77B3E"/>
    <w:rsid w:val="00E120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