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3526E">
      <w:pPr>
        <w:jc w:val="both"/>
      </w:pPr>
      <w:r>
        <w:t xml:space="preserve">             </w:t>
      </w:r>
      <w:r w:rsidR="00E3526E">
        <w:t xml:space="preserve">                                                                                                                 </w:t>
      </w:r>
      <w:r>
        <w:t>Дело № 1-92-3/2019</w:t>
      </w:r>
    </w:p>
    <w:p w:rsidR="00A77B3E" w:rsidP="00E3526E">
      <w:pPr>
        <w:jc w:val="both"/>
      </w:pPr>
      <w:r>
        <w:t xml:space="preserve">   </w:t>
      </w:r>
      <w:r w:rsidR="00E3526E">
        <w:t xml:space="preserve">                                                                   </w:t>
      </w:r>
      <w:r>
        <w:t>ПРИГОВОР</w:t>
      </w:r>
    </w:p>
    <w:p w:rsidR="00A77B3E" w:rsidP="00E3526E">
      <w:pPr>
        <w:jc w:val="both"/>
      </w:pPr>
      <w:r>
        <w:t xml:space="preserve">     </w:t>
      </w:r>
      <w:r w:rsidR="00E3526E">
        <w:t xml:space="preserve">                                      </w:t>
      </w:r>
      <w:r>
        <w:t>ИМЕНЕМ РОССИЙСКОЙ ФЕДЕРАЦИИ</w:t>
      </w:r>
    </w:p>
    <w:p w:rsidR="00A77B3E" w:rsidP="00E3526E">
      <w:pPr>
        <w:jc w:val="both"/>
      </w:pPr>
    </w:p>
    <w:p w:rsidR="00A77B3E" w:rsidP="00E3526E">
      <w:pPr>
        <w:jc w:val="both"/>
      </w:pPr>
    </w:p>
    <w:p w:rsidR="00A77B3E" w:rsidP="00E3526E">
      <w:pPr>
        <w:jc w:val="both"/>
      </w:pPr>
      <w:r>
        <w:t xml:space="preserve">22 января 2019 года      </w:t>
      </w:r>
      <w:r>
        <w:tab/>
        <w:t xml:space="preserve">                                  </w:t>
      </w:r>
      <w:r w:rsidR="00E3526E">
        <w:tab/>
      </w:r>
      <w:r w:rsidR="00E3526E">
        <w:tab/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E3526E">
      <w:pPr>
        <w:jc w:val="both"/>
      </w:pPr>
    </w:p>
    <w:p w:rsidR="00A77B3E" w:rsidP="00E3526E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 w:rsidR="00E3526E">
        <w:tab/>
      </w:r>
      <w:r w:rsidR="00E3526E">
        <w:tab/>
      </w:r>
      <w:r>
        <w:t>- Байбарза О.В.</w:t>
      </w:r>
    </w:p>
    <w:p w:rsidR="00A77B3E" w:rsidP="00E3526E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</w:t>
      </w:r>
      <w:r>
        <w:tab/>
      </w:r>
      <w:r w:rsidR="00E3526E">
        <w:tab/>
      </w:r>
      <w:r>
        <w:t xml:space="preserve">-  Бабешко Н.А.                                                          </w:t>
      </w:r>
      <w:r>
        <w:t xml:space="preserve">         </w:t>
      </w:r>
    </w:p>
    <w:p w:rsidR="00A77B3E" w:rsidP="00E3526E">
      <w:pPr>
        <w:jc w:val="both"/>
      </w:pPr>
      <w:r>
        <w:t xml:space="preserve">          </w:t>
      </w:r>
      <w:r>
        <w:tab/>
        <w:t>с участием:</w:t>
      </w:r>
    </w:p>
    <w:p w:rsidR="00A77B3E" w:rsidP="00E3526E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E3526E">
      <w:pPr>
        <w:jc w:val="both"/>
      </w:pPr>
      <w:r>
        <w:t xml:space="preserve">    </w:t>
      </w:r>
      <w:r>
        <w:tab/>
        <w:t xml:space="preserve">прокурора Черноморского района                   </w:t>
      </w:r>
      <w:r>
        <w:tab/>
      </w:r>
      <w:r>
        <w:tab/>
      </w:r>
      <w:r w:rsidR="00E3526E">
        <w:tab/>
      </w:r>
      <w:r>
        <w:t xml:space="preserve">-  </w:t>
      </w:r>
      <w:r>
        <w:t>Лотошникова</w:t>
      </w:r>
      <w:r>
        <w:t xml:space="preserve"> Н.Х.</w:t>
      </w:r>
    </w:p>
    <w:p w:rsidR="00A77B3E" w:rsidP="00E3526E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</w:t>
      </w:r>
      <w:r>
        <w:tab/>
      </w:r>
      <w:r>
        <w:tab/>
      </w:r>
      <w:r w:rsidR="00E3526E">
        <w:tab/>
      </w:r>
      <w:r>
        <w:t>-  Малого Р.Г.</w:t>
      </w:r>
    </w:p>
    <w:p w:rsidR="00A77B3E" w:rsidP="00E3526E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</w:r>
      <w:r w:rsidR="00E3526E">
        <w:tab/>
      </w:r>
      <w:r>
        <w:t>-  Ушакова А.Н.</w:t>
      </w:r>
    </w:p>
    <w:p w:rsidR="00A77B3E" w:rsidP="00E3526E">
      <w:pPr>
        <w:jc w:val="both"/>
      </w:pPr>
      <w:r>
        <w:t>рассмотрев в открытом судебном заседании в особом порядке принятия судебного решения, уголовное дело в отношении:</w:t>
      </w:r>
    </w:p>
    <w:p w:rsidR="00A77B3E" w:rsidP="00E3526E">
      <w:pPr>
        <w:ind w:firstLine="720"/>
        <w:jc w:val="both"/>
      </w:pPr>
      <w:r>
        <w:t>Малого Романа Григорьевича, ПАСПОРТНЫЕ ДАННЫЕ</w:t>
      </w:r>
      <w:r>
        <w:t>, гражданина</w:t>
      </w:r>
      <w:r>
        <w:t xml:space="preserve"> Российской Федерации, холостого, имеющего среднее образование, военнообязанного, не работающего, зарегистрированного и проживающего по адресу: АДРЕС, судимого: ДАТА Черноморским районным судом Республики Крым по ч.1 ст.228 УК РФ к 150 часам обязательных р</w:t>
      </w:r>
      <w:r>
        <w:t>абот,</w:t>
      </w:r>
    </w:p>
    <w:p w:rsidR="00A77B3E" w:rsidP="00E3526E">
      <w:pPr>
        <w:jc w:val="both"/>
      </w:pPr>
      <w:r>
        <w:t xml:space="preserve">         обвиняемого в совершении преступления, предусмотренного ч.1 ст.158 УК РФ,</w:t>
      </w:r>
    </w:p>
    <w:p w:rsidR="004C1EF5" w:rsidP="00E3526E">
      <w:pPr>
        <w:jc w:val="both"/>
      </w:pPr>
    </w:p>
    <w:p w:rsidR="00A77B3E" w:rsidP="00E3526E">
      <w:pPr>
        <w:jc w:val="both"/>
      </w:pPr>
      <w:r>
        <w:tab/>
      </w:r>
      <w:r>
        <w:tab/>
      </w:r>
      <w:r>
        <w:tab/>
        <w:t xml:space="preserve">                         </w:t>
      </w:r>
      <w:r w:rsidR="004C1EF5">
        <w:t xml:space="preserve">    </w:t>
      </w:r>
      <w:r>
        <w:t>УСТАНОВИЛ:</w:t>
      </w:r>
    </w:p>
    <w:p w:rsidR="00A77B3E" w:rsidP="00E3526E">
      <w:pPr>
        <w:jc w:val="both"/>
      </w:pPr>
    </w:p>
    <w:p w:rsidR="00A77B3E" w:rsidP="00E3526E">
      <w:pPr>
        <w:jc w:val="both"/>
      </w:pPr>
      <w:r>
        <w:tab/>
        <w:t>Малый Р.Г. совершил кражу, т.е. тайное хищение чужого имущества, при следующих обстоятельствах</w:t>
      </w:r>
    </w:p>
    <w:p w:rsidR="00A77B3E" w:rsidP="004C1EF5">
      <w:pPr>
        <w:ind w:firstLine="720"/>
        <w:jc w:val="both"/>
      </w:pPr>
      <w:r>
        <w:t xml:space="preserve">ДАТА, в </w:t>
      </w:r>
      <w:r w:rsidR="004C1EF5">
        <w:t>ВРЕМЯ</w:t>
      </w:r>
      <w:r>
        <w:t xml:space="preserve"> часов, Малый Р.Г.</w:t>
      </w:r>
      <w:r>
        <w:t xml:space="preserve">, находясь в помещении магазина </w:t>
      </w:r>
      <w:r w:rsidR="004C1EF5">
        <w:t>ДАННЫЕ ИЗЪЯТЫ</w:t>
      </w:r>
      <w:r>
        <w:t xml:space="preserve">, расположенном на втором этаже универмага АДРЕС, по адресу: АДРЕС, руководствуясь внезапно возникшим умыслом, направленным на совершение тайного хищения чужого имущества, воспользовавшись отсутствием внимания </w:t>
      </w:r>
      <w:r>
        <w:t>со стороны окружающих, путем свободного доступа, из корыстных побуждений тайно похитил с торговой стойки для реализации одежды, мужскую спортивную кофту «</w:t>
      </w:r>
      <w:r>
        <w:t>StoneIsland</w:t>
      </w:r>
      <w:r>
        <w:t>», черного цвета, стоимостью СУММА, принадлежащую НАИМЕНОВАНИЕ ОРГАНИЗАЦИИ</w:t>
      </w:r>
      <w:r w:rsidR="0035127D">
        <w:t>.</w:t>
      </w:r>
      <w:r w:rsidR="004C1EF5">
        <w:t xml:space="preserve"> </w:t>
      </w:r>
      <w:r w:rsidR="0035127D">
        <w:t>П</w:t>
      </w:r>
      <w:r>
        <w:t>олностью реа</w:t>
      </w:r>
      <w:r>
        <w:t>лизовав свой преступный умысел, Малый Р.Г., похищенным распорядился по своему усмотрению, причинив НАИМЕНОВАНИЕ ОРГАНИЗАЦИИ материальный ущерб на сумму СУММА.</w:t>
      </w:r>
    </w:p>
    <w:p w:rsidR="00A77B3E" w:rsidP="0035127D">
      <w:pPr>
        <w:ind w:firstLine="720"/>
        <w:jc w:val="both"/>
      </w:pPr>
      <w:r>
        <w:t>В судебном заседании подсудимый Малый Р.Г. согласился с предъявленным ему обвинением, вину призна</w:t>
      </w:r>
      <w:r>
        <w:t>л в полном объеме, раскаялся в содеянном.</w:t>
      </w:r>
    </w:p>
    <w:p w:rsidR="00A77B3E" w:rsidP="0035127D">
      <w:pPr>
        <w:ind w:firstLine="720"/>
        <w:jc w:val="both"/>
      </w:pPr>
      <w:r>
        <w:t xml:space="preserve">Дознание по уголовному делу по обвинению Малого Р.Г.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</w:t>
      </w:r>
      <w:r>
        <w:t>ст</w:t>
      </w:r>
      <w:r>
        <w:t>.ст</w:t>
      </w:r>
      <w:r>
        <w:t>. 316, 317 УПК Российской Федерации, с изъятиями, предусмотренными настоящей статьей.</w:t>
      </w:r>
    </w:p>
    <w:p w:rsidR="00A77B3E" w:rsidP="0035127D">
      <w:pPr>
        <w:ind w:firstLine="720"/>
        <w:jc w:val="both"/>
      </w:pPr>
      <w:r>
        <w:t xml:space="preserve">Малый Р.Г. при ознакомлении с материалами уголовного дела в присутствии защитника заявил ходатайство об особом порядке судебного разбирательства. В судебном заседании </w:t>
      </w:r>
      <w:r>
        <w:t>суду предоставил аналогичное письменное ходатайство, написанное в присутствии защитника.</w:t>
      </w:r>
    </w:p>
    <w:p w:rsidR="00A77B3E" w:rsidP="0035127D">
      <w:pPr>
        <w:ind w:firstLine="720"/>
        <w:jc w:val="both"/>
      </w:pPr>
      <w:r>
        <w:t>Государственный обвинитель, защитник, не возражали против рассмотрения дела с применением особого порядка судебного разбирательства, в связи с чем суд в соответствии с</w:t>
      </w:r>
      <w:r>
        <w:t xml:space="preserve"> положениями ст. 226.9 УПК Российской Федерации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35127D">
      <w:pPr>
        <w:ind w:firstLine="720"/>
        <w:jc w:val="both"/>
      </w:pPr>
      <w:r>
        <w:t xml:space="preserve">Потерпевшая </w:t>
      </w:r>
      <w:r w:rsidR="006C38FD">
        <w:t>ФИО</w:t>
      </w:r>
      <w:r>
        <w:t xml:space="preserve"> в суд</w:t>
      </w:r>
      <w:r>
        <w:t>ебное заседание не явилась, представила в адрес судебного участка заявление о рассмотрении уголовного дела в ее отсутствие, не возражала против рассмотрения дела в отношении Малого Р.Г. с применением особого порядка судебного разбирательства.</w:t>
      </w:r>
    </w:p>
    <w:p w:rsidR="00A77B3E" w:rsidP="006C38FD">
      <w:pPr>
        <w:ind w:firstLine="720"/>
        <w:jc w:val="both"/>
      </w:pPr>
      <w:r>
        <w:t>Судом установ</w:t>
      </w:r>
      <w:r>
        <w:t>лено, что подсудимый осознает характер, последствия заявленного им ходатайства, что оно заявлено добровольно и после консультации с защитником. Обвинение, с которым согласился подсудимый, обосновано и подтверждается доказательствами, собранными по уголовно</w:t>
      </w:r>
      <w:r>
        <w:t xml:space="preserve">му делу. Подсудимому судом разъяснены ограничения при назначении наказания, предусмотренные ч.7 ст.316 </w:t>
      </w:r>
      <w:r>
        <w:tab/>
        <w:t>УПК РФ, а также пределы обжалования приговора, установленные ст.317 УПК РФ.</w:t>
      </w:r>
    </w:p>
    <w:p w:rsidR="00A77B3E" w:rsidP="006C38FD">
      <w:pPr>
        <w:ind w:firstLine="720"/>
        <w:jc w:val="both"/>
      </w:pPr>
      <w:r>
        <w:t>Учитывая, что Малый Р.Г. совершил с корыстной целью противоправное обращение</w:t>
      </w:r>
      <w:r>
        <w:t xml:space="preserve"> чужого имущества в свою пользу и причинил ущерб собственнику имущества – НАИМЕНОВАНИЕ ОРГАНИЗАЦИИ, суд приходит к выводу о наличии в действиях Малого Р.Г. тайного хищения чужого имущества.</w:t>
      </w:r>
    </w:p>
    <w:p w:rsidR="00A77B3E" w:rsidP="006C38FD">
      <w:pPr>
        <w:ind w:firstLine="720"/>
        <w:jc w:val="both"/>
      </w:pPr>
      <w:r>
        <w:t>Оценив совокупность исследованных в судебном заседании доказательс</w:t>
      </w:r>
      <w:r>
        <w:t>тв, учитывая признание подсудимым своей вины в полном объеме, суд считает предъявленное обвинение обоснованным, а действия подсудимого Малого Р.Г. правильно квалифицированными по ч.1 ст.158 УК Российской Федерации как кража, то есть тайное хищение чужого и</w:t>
      </w:r>
      <w:r>
        <w:t xml:space="preserve">мущества. </w:t>
      </w:r>
    </w:p>
    <w:p w:rsidR="00A77B3E" w:rsidP="006C38FD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6C38FD">
      <w:pPr>
        <w:ind w:firstLine="720"/>
        <w:jc w:val="both"/>
      </w:pPr>
      <w:r>
        <w:t>Преступление, предусмотренное ч.1 ст. 158 УК РФ отнесено к категории преступлений небольшой тяжести.</w:t>
      </w:r>
    </w:p>
    <w:p w:rsidR="00A77B3E" w:rsidP="006C38FD">
      <w:pPr>
        <w:ind w:firstLine="720"/>
        <w:jc w:val="both"/>
      </w:pPr>
      <w:r>
        <w:t xml:space="preserve">При назначении наказания суд принимает во внимание характер и степень </w:t>
      </w:r>
      <w:r>
        <w:t>общественной опасности совершенного преступления, личность подсудимого Малого Р.Г., который по месту жительства характеризуется отрицательно, привлекался к административной и уголовной ответственности (</w:t>
      </w:r>
      <w:r>
        <w:t>л.д</w:t>
      </w:r>
      <w:r>
        <w:t>. 64), состоит на учете у врача-нарколога, на учете</w:t>
      </w:r>
      <w:r>
        <w:t xml:space="preserve"> у врача-психиатра не состоит (л.д.65,66).</w:t>
      </w:r>
    </w:p>
    <w:p w:rsidR="00A77B3E" w:rsidP="006C38FD">
      <w:pPr>
        <w:ind w:firstLine="720"/>
        <w:jc w:val="both"/>
      </w:pPr>
      <w:r>
        <w:t>В соответствии со ст.61 УК РФ, обстоятельствами, смягчающими наказание подсудимого, суд признает явку с повинной (л.д.7), активное способствование раскрытию и расследованию преступления, полное признание своей вин</w:t>
      </w:r>
      <w:r>
        <w:t>ы, чистосердечное раскаяние в содеянном.</w:t>
      </w:r>
    </w:p>
    <w:p w:rsidR="00A77B3E" w:rsidP="006C38FD">
      <w:pPr>
        <w:ind w:firstLine="720"/>
        <w:jc w:val="both"/>
      </w:pPr>
      <w:r>
        <w:t xml:space="preserve">Обстоятельств, отягчающих наказание подсудимого, в соответствии со ст. 63 УК РФ, не установлено. </w:t>
      </w:r>
    </w:p>
    <w:p w:rsidR="00A77B3E" w:rsidP="006C38FD">
      <w:pPr>
        <w:ind w:firstLine="720"/>
        <w:jc w:val="both"/>
      </w:pPr>
      <w:r>
        <w:t>Судом установлено, что приговором Черноморского районного суда Республики Крым от ДАТА, вступившим в законную силу ДА</w:t>
      </w:r>
      <w:r>
        <w:t xml:space="preserve">ТА Малый Р.Г.  осужден по ч.1 ст.228 УК РФ и ему назначено наказание в виде 150 часов обязательных работ.  </w:t>
      </w:r>
    </w:p>
    <w:p w:rsidR="00A77B3E" w:rsidP="006C38FD">
      <w:pPr>
        <w:ind w:firstLine="720"/>
        <w:jc w:val="both"/>
      </w:pPr>
      <w:r>
        <w:t xml:space="preserve">Согласно ответу ФКУ УИИ УФСИН России по Республике Крым </w:t>
      </w:r>
      <w:r>
        <w:t>г.Севастополю</w:t>
      </w:r>
      <w:r>
        <w:t xml:space="preserve">, Малый Р.Г. ДАТА снят с учета в связи с отбытием наказания. </w:t>
      </w:r>
    </w:p>
    <w:p w:rsidR="00A77B3E" w:rsidP="006C38FD">
      <w:pPr>
        <w:ind w:firstLine="720"/>
        <w:jc w:val="both"/>
      </w:pPr>
      <w:r>
        <w:t>Учитывая характер</w:t>
      </w:r>
      <w:r>
        <w:t xml:space="preserve"> и обстоятельства совершенного Малым Р.Г. преступления, его последствия, данные о личности виновного, наличие обстоятельств, смягчающих наказание и отсутствие обстоятельств, отягчающих наказание, судья считает, что исправление Малого Р.Г. возможно без изол</w:t>
      </w:r>
      <w:r>
        <w:t>яции его от общества, и он подлежит наказанию в виде обязательных работ, что соответствует характеру совершенного подсудимым преступления и достаточным для обеспечения достижения целей уголовного наказания и восстановления социальной справедливости.</w:t>
      </w:r>
    </w:p>
    <w:p w:rsidR="00A77B3E" w:rsidP="006C38FD">
      <w:pPr>
        <w:ind w:firstLine="720"/>
        <w:jc w:val="both"/>
      </w:pPr>
      <w:r>
        <w:t>Основа</w:t>
      </w:r>
      <w:r>
        <w:t xml:space="preserve">ния для применения </w:t>
      </w:r>
      <w:r>
        <w:t>ст.ст</w:t>
      </w:r>
      <w:r>
        <w:t>. 64, 76.2 УК РФ отсутствуют.</w:t>
      </w:r>
    </w:p>
    <w:p w:rsidR="00A77B3E" w:rsidP="006C38FD">
      <w:pPr>
        <w:ind w:firstLine="720"/>
        <w:jc w:val="both"/>
      </w:pPr>
      <w:r>
        <w:t>Поскольку суд пришел к выводу о назначении наказания, не связанного с изоляцией от общества, считает необходимым меру пресечения Малому Р.Г. в виде подписки о невыезде и надлежащем поведении оставить бе</w:t>
      </w:r>
      <w:r>
        <w:t>з изменения, до вступления приговора в законную силу.</w:t>
      </w:r>
    </w:p>
    <w:p w:rsidR="00A77B3E" w:rsidP="006C38FD">
      <w:pPr>
        <w:ind w:firstLine="720"/>
        <w:jc w:val="both"/>
      </w:pPr>
      <w:r>
        <w:t xml:space="preserve">Гражданский иск по делу не заявлен. </w:t>
      </w:r>
    </w:p>
    <w:p w:rsidR="00A77B3E" w:rsidP="006C38FD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6C38FD">
      <w:pPr>
        <w:ind w:firstLine="720"/>
        <w:jc w:val="both"/>
      </w:pPr>
      <w:r>
        <w:t>Учитывая изложенное и руководствуясь ст.  296, 297, 302-304, 307-309, 316 УПК РФ,</w:t>
      </w:r>
      <w:r>
        <w:t xml:space="preserve"> мировой судья </w:t>
      </w:r>
    </w:p>
    <w:p w:rsidR="00A77B3E" w:rsidP="00E3526E">
      <w:pPr>
        <w:jc w:val="both"/>
      </w:pPr>
      <w:r>
        <w:t xml:space="preserve">                                            </w:t>
      </w:r>
      <w:r w:rsidR="006C38FD">
        <w:t xml:space="preserve">                          </w:t>
      </w:r>
      <w:r>
        <w:t xml:space="preserve"> ПРИГОВОРИЛ:</w:t>
      </w:r>
    </w:p>
    <w:p w:rsidR="00A77B3E" w:rsidP="00E3526E">
      <w:pPr>
        <w:jc w:val="both"/>
      </w:pPr>
    </w:p>
    <w:p w:rsidR="00A77B3E" w:rsidP="006C38FD">
      <w:pPr>
        <w:ind w:firstLine="720"/>
        <w:jc w:val="both"/>
      </w:pPr>
      <w:r>
        <w:t>Признать Малого Романа Григорьевича виновным в совершении преступления, предусмотренного ч.1 ст. 158 УК Российской Федерации и назначить ему наказание в виде 160 (ста шестидесяти) ча</w:t>
      </w:r>
      <w:r>
        <w:t xml:space="preserve">сов обязательных работ.  </w:t>
      </w:r>
    </w:p>
    <w:p w:rsidR="00A77B3E" w:rsidP="00E3526E">
      <w:pPr>
        <w:jc w:val="both"/>
      </w:pPr>
      <w:r>
        <w:t xml:space="preserve"> </w:t>
      </w:r>
      <w:r w:rsidR="006C38FD">
        <w:tab/>
      </w:r>
      <w:r>
        <w:t>Меру пресечения Малому Р.Г.  – подписку о невыезде и надлежащем поведении, оставить до вступления приговора в законную силу.</w:t>
      </w:r>
    </w:p>
    <w:p w:rsidR="00A77B3E" w:rsidP="006C38FD">
      <w:pPr>
        <w:ind w:firstLine="720"/>
        <w:jc w:val="both"/>
      </w:pPr>
      <w:r>
        <w:t>Вещественные доказательства по делу – спортивную кофту «</w:t>
      </w:r>
      <w:r>
        <w:t>StoneIsland</w:t>
      </w:r>
      <w:r>
        <w:t>», переданную на хранение представите</w:t>
      </w:r>
      <w:r>
        <w:t xml:space="preserve">лю потерпевшей -  ФИО, оставить по принадлежности, DVD-R диск «MASTER» с фрагментами видеозаписи с камеры видеонаблюдения, от ДАТА, находящийся в материалах уголовного дела №1-92-3/2019, оставить при деле.  </w:t>
      </w:r>
    </w:p>
    <w:p w:rsidR="00A77B3E" w:rsidP="00300767">
      <w:pPr>
        <w:ind w:firstLine="720"/>
        <w:jc w:val="both"/>
      </w:pPr>
      <w:r>
        <w:t>Приговор может быть обжалован в апелляционном по</w:t>
      </w:r>
      <w:r>
        <w:t xml:space="preserve">рядке в    Черноморский районный суд Республики </w:t>
      </w:r>
      <w:r>
        <w:t>Крым в</w:t>
      </w:r>
      <w:r>
        <w:t xml:space="preserve"> течение десяти суток со дня его провозглашения, через судебный участок №92 Черноморского судебного района с соблюдением требований ст.317 УПК РФ.  </w:t>
      </w:r>
    </w:p>
    <w:p w:rsidR="00A77B3E" w:rsidP="00300767">
      <w:pPr>
        <w:ind w:firstLine="720"/>
        <w:jc w:val="both"/>
      </w:pPr>
      <w:r>
        <w:t>В случае подачи апелляционной жалобы осужденный впра</w:t>
      </w:r>
      <w:r>
        <w:t>ве ходатайствовать о своем участии в рассмотрении уголовного дела судом апелляционной инстанции.</w:t>
      </w:r>
    </w:p>
    <w:p w:rsidR="00A77B3E" w:rsidP="00E3526E">
      <w:pPr>
        <w:jc w:val="both"/>
      </w:pPr>
    </w:p>
    <w:p w:rsidR="00A77B3E" w:rsidP="00E3526E">
      <w:pPr>
        <w:jc w:val="both"/>
      </w:pPr>
    </w:p>
    <w:p w:rsidR="00A77B3E" w:rsidP="00E3526E">
      <w:pPr>
        <w:jc w:val="both"/>
      </w:pPr>
      <w:r>
        <w:t xml:space="preserve">      </w:t>
      </w:r>
      <w:r>
        <w:tab/>
      </w:r>
      <w:r>
        <w:t xml:space="preserve">Мировой судья                  </w:t>
      </w:r>
      <w:r>
        <w:tab/>
        <w:t xml:space="preserve">  </w:t>
      </w:r>
      <w:r>
        <w:tab/>
      </w:r>
      <w:r>
        <w:t>подпись</w:t>
      </w:r>
      <w:r>
        <w:t xml:space="preserve">                   </w:t>
      </w:r>
      <w:r>
        <w:tab/>
      </w:r>
      <w:r>
        <w:tab/>
      </w:r>
      <w:r>
        <w:t>Байбарза О.В.</w:t>
      </w:r>
    </w:p>
    <w:p w:rsidR="00A77B3E" w:rsidP="00E3526E">
      <w:pPr>
        <w:jc w:val="both"/>
      </w:pPr>
    </w:p>
    <w:sectPr w:rsidSect="00E3526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6E"/>
    <w:rsid w:val="00300767"/>
    <w:rsid w:val="0035127D"/>
    <w:rsid w:val="004C1EF5"/>
    <w:rsid w:val="006C38FD"/>
    <w:rsid w:val="00A77B3E"/>
    <w:rsid w:val="00E35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3F4EA1-BD12-4106-9127-AF3A3C7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