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</w:p>
    <w:p w:rsidR="00A77B3E" w:rsidP="00B11859">
      <w:pPr>
        <w:jc w:val="both"/>
      </w:pPr>
      <w:r>
        <w:t xml:space="preserve">                                                                                                                             </w:t>
      </w:r>
      <w:r w:rsidR="000F26E8">
        <w:t>Дело № 1-92-5/2019</w:t>
      </w:r>
    </w:p>
    <w:p w:rsidR="00A77B3E" w:rsidP="00B11859">
      <w:pPr>
        <w:jc w:val="both"/>
      </w:pPr>
      <w:r>
        <w:t xml:space="preserve">                                                      </w:t>
      </w:r>
      <w:r w:rsidR="00312EC9">
        <w:t xml:space="preserve">                </w:t>
      </w:r>
      <w:r>
        <w:t>ПРИГОВОР</w:t>
      </w:r>
    </w:p>
    <w:p w:rsidR="00A77B3E" w:rsidP="00B11859">
      <w:pPr>
        <w:jc w:val="both"/>
      </w:pPr>
      <w:r>
        <w:t xml:space="preserve">                            </w:t>
      </w:r>
      <w:r w:rsidR="00312EC9">
        <w:t xml:space="preserve">               </w:t>
      </w:r>
      <w:r>
        <w:t>ИМЕНЕМ РОССИЙСКОЙ ФЕДЕРАЦИИ</w:t>
      </w:r>
    </w:p>
    <w:p w:rsidR="00A77B3E" w:rsidP="00B11859">
      <w:pPr>
        <w:jc w:val="both"/>
      </w:pPr>
    </w:p>
    <w:p w:rsidR="00A77B3E" w:rsidP="00B11859">
      <w:pPr>
        <w:jc w:val="both"/>
      </w:pPr>
      <w:r>
        <w:t xml:space="preserve">13 марта 2019 года                                        </w:t>
      </w:r>
      <w:r w:rsidR="00312EC9">
        <w:t xml:space="preserve">                        </w:t>
      </w:r>
      <w:r>
        <w:t>пгт</w:t>
      </w:r>
      <w:r>
        <w:t xml:space="preserve">. Черноморское, Республика Крым                                                                                                     </w:t>
      </w:r>
    </w:p>
    <w:p w:rsidR="00A77B3E" w:rsidP="00B11859">
      <w:pPr>
        <w:jc w:val="both"/>
      </w:pPr>
    </w:p>
    <w:p w:rsidR="00A77B3E" w:rsidP="00312EC9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 w:rsidR="00312EC9">
        <w:tab/>
      </w:r>
      <w:r>
        <w:t>- Байбарза О.В.</w:t>
      </w:r>
    </w:p>
    <w:p w:rsidR="00A77B3E" w:rsidP="00B11859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2EC9">
        <w:tab/>
      </w:r>
      <w:r>
        <w:t xml:space="preserve">- Бабешко Н.А.                                                                    </w:t>
      </w:r>
    </w:p>
    <w:p w:rsidR="00A77B3E" w:rsidP="00312EC9">
      <w:pPr>
        <w:ind w:firstLine="720"/>
        <w:jc w:val="both"/>
      </w:pPr>
      <w:r>
        <w:t>с участием:</w:t>
      </w:r>
    </w:p>
    <w:p w:rsidR="00A77B3E" w:rsidP="00312EC9">
      <w:pPr>
        <w:ind w:firstLine="720"/>
        <w:jc w:val="both"/>
      </w:pPr>
      <w:r>
        <w:t>государственного обвинителя – помощника</w:t>
      </w:r>
    </w:p>
    <w:p w:rsidR="00A77B3E" w:rsidP="00312EC9">
      <w:pPr>
        <w:ind w:firstLine="720"/>
        <w:jc w:val="both"/>
      </w:pPr>
      <w:r>
        <w:t xml:space="preserve">прокурора Черноморского района                        </w:t>
      </w:r>
      <w:r>
        <w:tab/>
      </w:r>
      <w:r w:rsidR="00312EC9">
        <w:tab/>
      </w:r>
      <w:r>
        <w:t>- Благодатного В.В.</w:t>
      </w:r>
    </w:p>
    <w:p w:rsidR="00A77B3E" w:rsidP="00312EC9">
      <w:pPr>
        <w:ind w:firstLine="720"/>
        <w:jc w:val="both"/>
      </w:pPr>
      <w:r>
        <w:t xml:space="preserve">подсудимого                                                              </w:t>
      </w:r>
      <w:r>
        <w:tab/>
        <w:t xml:space="preserve">- Литвинова Т.В. </w:t>
      </w:r>
    </w:p>
    <w:p w:rsidR="00A77B3E" w:rsidP="00312EC9">
      <w:pPr>
        <w:ind w:firstLine="720"/>
        <w:jc w:val="both"/>
      </w:pPr>
      <w:r>
        <w:t xml:space="preserve">защитника подсудимого                                             </w:t>
      </w:r>
      <w:r>
        <w:tab/>
        <w:t>- Орлова Е.В.</w:t>
      </w:r>
    </w:p>
    <w:p w:rsidR="00A77B3E" w:rsidP="00B11859">
      <w:pPr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0C53ED">
      <w:pPr>
        <w:ind w:firstLine="720"/>
        <w:jc w:val="both"/>
      </w:pPr>
      <w:r>
        <w:t xml:space="preserve">Литвинова Тараса Владимировича, ПАСПОРТНЫЕ ДАННЫЕ, гражданина Украины, не женатого, имеющего на иждивении </w:t>
      </w:r>
      <w:r w:rsidR="000C53ED">
        <w:t>ДАННЫЕ ИЗЪЯТЫ</w:t>
      </w:r>
      <w:r>
        <w:t xml:space="preserve">, работающего по найму, имеющего </w:t>
      </w:r>
      <w:r>
        <w:t>средне-техническое</w:t>
      </w:r>
      <w:r>
        <w:t xml:space="preserve"> образование, военнообязанного, зарегистрированного по адресу: АДРЕС, проживающего по адресу: АДРЕС, ранее судимого:</w:t>
      </w:r>
    </w:p>
    <w:p w:rsidR="00A77B3E" w:rsidP="000C53ED">
      <w:pPr>
        <w:ind w:firstLine="720"/>
        <w:jc w:val="both"/>
      </w:pPr>
      <w:r>
        <w:t>- приговором Черноморского районного суда Республики Крым от ДАТА по ст.185 ч.1, ст.185 ч.2 УК Украины к двум годам лишения свободы;</w:t>
      </w:r>
    </w:p>
    <w:p w:rsidR="00A77B3E" w:rsidP="000C53ED">
      <w:pPr>
        <w:ind w:firstLine="720"/>
        <w:jc w:val="both"/>
      </w:pPr>
      <w:r>
        <w:t>- приговором Черноморского районного суда Республики Крым от ДАТА по ст.121 ч.1, 122 ч.1, ст.70, ст.71 ч.1 УК Украины к шести годам лишения свободы,</w:t>
      </w:r>
    </w:p>
    <w:p w:rsidR="00A77B3E" w:rsidP="000C53ED">
      <w:pPr>
        <w:ind w:firstLine="720"/>
        <w:jc w:val="both"/>
      </w:pPr>
      <w:r>
        <w:t>обвиняемого в совершении преступления, предусмотренного ч.1 ст.158 УК РФ,</w:t>
      </w:r>
    </w:p>
    <w:p w:rsidR="000C53ED" w:rsidP="000C53ED">
      <w:pPr>
        <w:ind w:firstLine="720"/>
        <w:jc w:val="both"/>
      </w:pPr>
    </w:p>
    <w:p w:rsidR="00A77B3E" w:rsidP="00B11859">
      <w:pPr>
        <w:jc w:val="both"/>
      </w:pPr>
      <w:r>
        <w:tab/>
      </w:r>
      <w:r>
        <w:tab/>
      </w:r>
      <w:r>
        <w:tab/>
        <w:t xml:space="preserve">             </w:t>
      </w:r>
      <w:r w:rsidR="000C53ED">
        <w:t xml:space="preserve">                  </w:t>
      </w:r>
      <w:r>
        <w:t>УСТАНОВИЛ:</w:t>
      </w:r>
    </w:p>
    <w:p w:rsidR="00A77B3E" w:rsidP="00B11859">
      <w:pPr>
        <w:jc w:val="both"/>
      </w:pPr>
    </w:p>
    <w:p w:rsidR="00A77B3E" w:rsidP="000C53ED">
      <w:pPr>
        <w:ind w:left="720"/>
        <w:jc w:val="both"/>
      </w:pPr>
      <w:r>
        <w:t>Литвинов Т.В. совершил кражу, то есть тайное хищение чужого имущества. Преступление совершено при следующих обстоятельствах:</w:t>
      </w:r>
    </w:p>
    <w:p w:rsidR="00A77B3E" w:rsidP="000C53ED">
      <w:pPr>
        <w:ind w:firstLine="720"/>
        <w:jc w:val="both"/>
      </w:pPr>
      <w:r>
        <w:t>ДАТА, примерно в 14-30 минут, Литвинов Т.В. находясь в помещении беседки, расположенной на территории домовладения №184 по АДРЕС, увидел угловую шлифовальную машинку марки «INTERKRENN MASHINEN», стоимостью СУММА, оборудованную шлифовальным диском марки «</w:t>
      </w:r>
      <w:r>
        <w:t>Polifan</w:t>
      </w:r>
      <w:r>
        <w:t>», стоимостью СУММА, принадлежащую ФИО. Руководствуясь внезапно возникшим прямым умыслом, направленным на тайное хищение чужого имущества, действуя умышлено и противоправно, осознавая общественную опасность своих действий, предвидя возможность наступления общественно опасных последствий и желая их наступления, Литвинов Т.В., убедившись в том, что за его действиями никто не наблюдает, путем свободного доступа, тайно похитил указанную угловую шлифовальную машинку, оборудованную шлифовальным диском. Полностью реализовав свой преступный умысел, Литвинов Т.В. с места совершения преступления скрылся, похищенным имуществом распорядился по своему усмотрению, чем причинил потерпевшему ФИО материальный ущерб на сумму СУММА.</w:t>
      </w:r>
    </w:p>
    <w:p w:rsidR="00A77B3E" w:rsidP="000F26E8">
      <w:pPr>
        <w:ind w:firstLine="720"/>
        <w:jc w:val="both"/>
      </w:pPr>
      <w:r>
        <w:t>В судебном заседании подсудимый Литвинов Т.В. согласился с предъявленным ему обвинением, вину признал в полном объеме.</w:t>
      </w:r>
    </w:p>
    <w:p w:rsidR="00A77B3E" w:rsidP="000F26E8">
      <w:pPr>
        <w:ind w:firstLine="720"/>
        <w:jc w:val="both"/>
      </w:pPr>
      <w:r>
        <w:t>Литвинов Т.В. при ознакомлении с материалами уголовного дела в присутствии защитника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A77B3E" w:rsidP="000F26E8">
      <w:pPr>
        <w:ind w:firstLine="720"/>
        <w:jc w:val="both"/>
      </w:pPr>
      <w:r>
        <w:t>Государственный обвинитель, защитник, также не возражали против рассмотрения дела в особом порядке.</w:t>
      </w:r>
    </w:p>
    <w:p w:rsidR="00A77B3E" w:rsidP="000F26E8">
      <w:pPr>
        <w:ind w:firstLine="720"/>
        <w:jc w:val="both"/>
      </w:pPr>
      <w:r>
        <w:t xml:space="preserve">Потерпевший ФИО, в судебное заседание не явился, о времени и месте слушания дела извещен в установленном законом порядке, направил в суд заявление, в котором просил суд рассмотреть дело в его отсутствие, не возражал против рассмотрения уголовного дела в </w:t>
      </w:r>
      <w:r>
        <w:t>особом порядке судебного разбирательства, материальный ущерб ему возмещен в полном объеме, каких-либо других претензий к подсудимому не имеет.</w:t>
      </w:r>
    </w:p>
    <w:p w:rsidR="00A77B3E" w:rsidP="000F26E8">
      <w:pPr>
        <w:ind w:firstLine="720"/>
        <w:jc w:val="both"/>
      </w:pPr>
      <w:r>
        <w:t>Суд, выслушав мнение сторон, считает, что имеются все основания, предусмотренные статьей 314 Уголовно-процессуального кодекса Российской Федерации, для постановления приговора без проведения судебного разбирательства.</w:t>
      </w:r>
    </w:p>
    <w:p w:rsidR="00A77B3E" w:rsidP="00B11859">
      <w:pPr>
        <w:jc w:val="both"/>
      </w:pPr>
      <w:r>
        <w:t xml:space="preserve"> </w:t>
      </w:r>
      <w:r>
        <w:tab/>
        <w:t xml:space="preserve">В судебном заседании установлено, что обвинение  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 судебного разбирательства, осознает характер и последствия заявленного им ходатайства, у государственного обвинителя и потерпевшего не имеется возражений против рассмотрения дела в особом порядке, в связи с чем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     </w:t>
      </w:r>
    </w:p>
    <w:p w:rsidR="00A77B3E" w:rsidP="000F26E8">
      <w:pPr>
        <w:ind w:firstLine="720"/>
        <w:jc w:val="both"/>
      </w:pPr>
      <w:r>
        <w:t xml:space="preserve">Действия подсудимого Литвинова Т.В. правильно квалифицированы по ч.1 ст. 158 УК РФ, как кража, то есть тайное хищение чужого имущества. </w:t>
      </w:r>
    </w:p>
    <w:p w:rsidR="00A77B3E" w:rsidP="000F26E8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0F26E8">
      <w:pPr>
        <w:ind w:firstLine="720"/>
        <w:jc w:val="both"/>
      </w:pPr>
      <w:r>
        <w:t>Преступление, предусмотренное ч.1 ст.158 УК РФ отнесено к категории преступлений небольшой тяжести.</w:t>
      </w:r>
    </w:p>
    <w:p w:rsidR="00A77B3E" w:rsidP="000F26E8">
      <w:pPr>
        <w:ind w:firstLine="720"/>
        <w:jc w:val="both"/>
      </w:pPr>
      <w:r>
        <w:t>Оснований сомневаться во вменяемости Литвинова Т.В. у суда не имеется.</w:t>
      </w:r>
    </w:p>
    <w:p w:rsidR="00A77B3E" w:rsidP="000F26E8">
      <w:pPr>
        <w:ind w:firstLine="720"/>
        <w:jc w:val="both"/>
      </w:pPr>
      <w:r>
        <w:t>В качестве обстоятельств, смягчающих наказание в соответствии с ч.1 ст. 61 УК РФ, суд признает явку с повинной, активное способствование раскрытию и расследованию преступления, наличие малолетних детей у виновного, добровольное возмещение ущерба, причиненного в результате преступления.</w:t>
      </w:r>
    </w:p>
    <w:p w:rsidR="00A77B3E" w:rsidP="000F26E8">
      <w:pPr>
        <w:ind w:firstLine="720"/>
        <w:jc w:val="both"/>
      </w:pPr>
      <w:r>
        <w:t xml:space="preserve">В качестве обстоятельства отягчающего наказание, в соответствии со ст. 63 УК РФ, суд признает рецидив преступлений. </w:t>
      </w:r>
    </w:p>
    <w:p w:rsidR="00A77B3E" w:rsidP="000F26E8">
      <w:pPr>
        <w:ind w:firstLine="720"/>
        <w:jc w:val="both"/>
      </w:pPr>
      <w:r>
        <w:t xml:space="preserve">При назначении наказания суд принимает во внимание данные о личности Литвинова Т.В., который ранее привлекался к уголовной ответственности, по месту жительства характеризуется отрицательно, на учете у врача-психиатра и врача-нарколога не состоит. </w:t>
      </w:r>
    </w:p>
    <w:p w:rsidR="00A77B3E" w:rsidP="000F26E8">
      <w:pPr>
        <w:ind w:firstLine="720"/>
        <w:jc w:val="both"/>
      </w:pPr>
      <w:r>
        <w:t xml:space="preserve">С учетом совокупности указанных обстоятельств, принципов справедливости и гуманизма, закрепленных в ст. ст. 6, 7 УК </w:t>
      </w:r>
      <w:r>
        <w:t>РФ ,</w:t>
      </w:r>
      <w:r>
        <w:t xml:space="preserve"> суд находит возможным достижение целей наказания, предусмотренных ст. 43 УК РФ , т.е. в первую очередь - восстановление социальной справедливости, а так же исправление осужденного и предупреждение совершения им новых преступлений,  назначить ему  вид наказания, из числа предусмотренных за совершенное преступление, в виде лишения свободы.</w:t>
      </w:r>
    </w:p>
    <w:p w:rsidR="00A77B3E" w:rsidP="000F26E8">
      <w:pPr>
        <w:ind w:firstLine="720"/>
        <w:jc w:val="both"/>
      </w:pPr>
      <w:r>
        <w:t>При назначении конкретного размера наказания за указанное преступление, суд учитывает правила назначения наказания, установленные ч. 5 ст. 62 УК РФ, поскольку уголовное дело в отношении подсудимого рассмотрено по правилам гл. 40 УПК РФ. Кроме того, суд применяет положения ч. 2 ст. 68 УК РФ - правила назначения наказания при рецидиве преступлений.</w:t>
      </w:r>
    </w:p>
    <w:p w:rsidR="00A77B3E" w:rsidP="000F26E8">
      <w:pPr>
        <w:ind w:firstLine="720"/>
        <w:jc w:val="both"/>
      </w:pPr>
      <w:r>
        <w:t>При этом, суд не может применить правила ч. 1 ст. 62 УК РФ, несмотря на наличие необходимых смягчающих наказание обстоятельств, поскольку по делу установлено отягчающее обстоятельство в виде рецидива преступлений.</w:t>
      </w:r>
    </w:p>
    <w:p w:rsidR="00A77B3E" w:rsidP="00B11859">
      <w:pPr>
        <w:jc w:val="both"/>
      </w:pPr>
      <w:r>
        <w:t xml:space="preserve">        Учитывая в совокупности все выше приведенные обстоятельства, связанные с характером и степенью общественной опасности преступления, совершенного подсудимым, данные о его личности, совокупность смягчающих и отягчающих обстоятельств, суд приходит к выводу о возможности исправления подсудимого без реального отбывания наказания, применив положения ст.73 УК РФ.</w:t>
      </w:r>
    </w:p>
    <w:p w:rsidR="00A77B3E" w:rsidP="000F26E8">
      <w:pPr>
        <w:ind w:firstLine="720"/>
        <w:jc w:val="both"/>
      </w:pPr>
      <w:r>
        <w:t>Оснований для назначения альтернативных видов наказания суд не усматривает.</w:t>
      </w:r>
    </w:p>
    <w:p w:rsidR="00A77B3E" w:rsidP="000F26E8">
      <w:pPr>
        <w:ind w:firstLine="720"/>
        <w:jc w:val="both"/>
      </w:pPr>
      <w:r>
        <w:t xml:space="preserve">Суд приходит к выводу, что именно такое наказание будет способствовать исправлению осужденного. </w:t>
      </w:r>
    </w:p>
    <w:p w:rsidR="00A77B3E" w:rsidP="000F26E8">
      <w:pPr>
        <w:ind w:firstLine="720"/>
        <w:jc w:val="both"/>
      </w:pPr>
      <w:r>
        <w:t xml:space="preserve">Суд не усматривает оснований для применения к подсудимому Литвинову Т.В. положений, предусмотренных ст. 64 УК РФ, поскольку не установлено исключительных </w:t>
      </w:r>
      <w:r>
        <w:t xml:space="preserve">обстоятельств, связанных с целями и мотивами преступления, ролью виновного, его поведением </w:t>
      </w:r>
      <w:r>
        <w:t>во время</w:t>
      </w:r>
      <w:r>
        <w:t xml:space="preserve"> или после совершения преступления.</w:t>
      </w:r>
    </w:p>
    <w:p w:rsidR="00A77B3E" w:rsidP="000F26E8">
      <w:pPr>
        <w:ind w:firstLine="720"/>
        <w:jc w:val="both"/>
      </w:pPr>
      <w:r>
        <w:t>С учётом фактических обстоятельств преступления и степени его общественной опасности, суд, в соответствии с ч. 6 ст. 15 УК РФ не находит оснований для изменения категории преступления, в совершении которого обвиняется подсудимый Литвинов Т.В., на менее тяжкую.</w:t>
      </w:r>
    </w:p>
    <w:p w:rsidR="00A77B3E" w:rsidP="000F26E8">
      <w:pPr>
        <w:ind w:firstLine="720"/>
        <w:jc w:val="both"/>
      </w:pPr>
      <w:r>
        <w:t>Гражданский иск по делу не заявлен.</w:t>
      </w:r>
    </w:p>
    <w:p w:rsidR="00A77B3E" w:rsidP="00B11859">
      <w:pPr>
        <w:jc w:val="both"/>
      </w:pPr>
      <w:r>
        <w:t>Вопрос о вещественных доказательствах суд разрешает в соответствии со ст.81 УПК РФ</w:t>
      </w:r>
    </w:p>
    <w:p w:rsidR="00A77B3E" w:rsidP="000F26E8">
      <w:pPr>
        <w:ind w:firstLine="720"/>
        <w:jc w:val="both"/>
      </w:pPr>
      <w:r>
        <w:t xml:space="preserve">Учитывая изложенное и руководствуясь </w:t>
      </w:r>
      <w:r>
        <w:t>ст.ст</w:t>
      </w:r>
      <w:r>
        <w:t xml:space="preserve">.  296, 297, 302-304, 307-309, 316 УПК РФ, мировой судья </w:t>
      </w:r>
    </w:p>
    <w:p w:rsidR="00A77B3E" w:rsidP="00B11859">
      <w:pPr>
        <w:jc w:val="both"/>
      </w:pPr>
      <w:r>
        <w:t xml:space="preserve">                                                               ПРИГОВОРИЛ:</w:t>
      </w:r>
    </w:p>
    <w:p w:rsidR="00A77B3E" w:rsidP="00B11859">
      <w:pPr>
        <w:jc w:val="both"/>
      </w:pPr>
    </w:p>
    <w:p w:rsidR="00A77B3E" w:rsidP="000F26E8">
      <w:pPr>
        <w:ind w:firstLine="720"/>
        <w:jc w:val="both"/>
      </w:pPr>
      <w:r>
        <w:t>Признать Литвинова Тараса Владимировича виновным в совершении преступления, предусмотренного ч.1 ст.158 УК РФ и назначить ему наказание в виде 1 (одного) года лишения свободы.</w:t>
      </w:r>
    </w:p>
    <w:p w:rsidR="00A77B3E" w:rsidP="000F26E8">
      <w:pPr>
        <w:ind w:firstLine="720"/>
        <w:jc w:val="both"/>
      </w:pPr>
      <w:r>
        <w:t xml:space="preserve">В соответствии со ст.73 УК РФ считать назначенное наказание условным, установив испытательный срок один год. </w:t>
      </w:r>
    </w:p>
    <w:p w:rsidR="00A77B3E" w:rsidP="000F26E8">
      <w:pPr>
        <w:ind w:firstLine="720"/>
        <w:jc w:val="both"/>
      </w:pPr>
      <w:r>
        <w:t xml:space="preserve">В соответствии с ч.5 ст.73 УК РФ возложить на Литвинова Т.В.  исполнение следующих обязанностей: в период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являться в специализированный государственный орган, осуществляющий надзор </w:t>
      </w:r>
      <w:r>
        <w:t>за отбыванием</w:t>
      </w:r>
      <w:r>
        <w:t xml:space="preserve"> осужденным наказания, для регистрации 1 раз в месяц.</w:t>
      </w:r>
    </w:p>
    <w:p w:rsidR="00A77B3E" w:rsidP="000F26E8">
      <w:pPr>
        <w:ind w:firstLine="720"/>
        <w:jc w:val="both"/>
      </w:pPr>
      <w:r>
        <w:t>До вступления приговора в законную силу меру пресечения Литвинову Т.В. - подписку о невыезде и надлежащем поведении, оставить без изменения.</w:t>
      </w:r>
    </w:p>
    <w:p w:rsidR="00A77B3E" w:rsidP="000F26E8">
      <w:pPr>
        <w:ind w:firstLine="720"/>
        <w:jc w:val="both"/>
      </w:pPr>
      <w:r>
        <w:t>Вещественные доказательства по делу: угловую шлифовальную машинку марки «INTERKRENN MASHINEN», оборудованную шлифовальным диском марки «</w:t>
      </w:r>
      <w:r>
        <w:t>Polifan</w:t>
      </w:r>
      <w:r>
        <w:t>», переданную для хранения ФИО, оставить в его собственности.</w:t>
      </w:r>
    </w:p>
    <w:p w:rsidR="00A77B3E" w:rsidP="000F26E8">
      <w:pPr>
        <w:ind w:firstLine="720"/>
        <w:jc w:val="both"/>
      </w:pPr>
      <w:r>
        <w:t xml:space="preserve">Приговор может быть обжалован в апелляционном порядке в    Черноморский районный суд Республики </w:t>
      </w:r>
      <w:r>
        <w:t>Крым  в</w:t>
      </w:r>
      <w:r>
        <w:t xml:space="preserve"> течение десяти суток со дня его провозглашения, через судебный участок №92 Черноморского судебного района с соблюдением требований ст.317 УПК РФ. 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B11859">
      <w:pPr>
        <w:jc w:val="both"/>
      </w:pPr>
    </w:p>
    <w:p w:rsidR="00A77B3E" w:rsidP="00B11859">
      <w:pPr>
        <w:jc w:val="both"/>
      </w:pPr>
    </w:p>
    <w:p w:rsidR="00A77B3E" w:rsidP="00312EC9">
      <w:pPr>
        <w:ind w:firstLine="720"/>
        <w:jc w:val="both"/>
      </w:pPr>
      <w:r>
        <w:t xml:space="preserve">Мировой судья                          </w:t>
      </w:r>
      <w:r>
        <w:tab/>
      </w:r>
      <w:r w:rsidR="00312EC9">
        <w:t>подпись</w:t>
      </w:r>
      <w:r>
        <w:tab/>
        <w:t xml:space="preserve">              </w:t>
      </w:r>
      <w:r w:rsidR="00312EC9">
        <w:t xml:space="preserve">  </w:t>
      </w:r>
      <w:r w:rsidR="00312EC9">
        <w:tab/>
      </w:r>
      <w:r>
        <w:t>Байбарза О.В.</w:t>
      </w:r>
    </w:p>
    <w:p w:rsidR="00A77B3E" w:rsidP="00B11859">
      <w:pPr>
        <w:jc w:val="both"/>
      </w:pPr>
    </w:p>
    <w:p w:rsidR="00A77B3E" w:rsidP="00B11859">
      <w:pPr>
        <w:jc w:val="both"/>
      </w:pPr>
      <w:r>
        <w:t xml:space="preserve"> </w:t>
      </w:r>
    </w:p>
    <w:p w:rsidR="00312EC9" w:rsidP="00B11859">
      <w:pPr>
        <w:jc w:val="both"/>
      </w:pPr>
    </w:p>
    <w:p w:rsidR="00312EC9" w:rsidP="00B11859">
      <w:pPr>
        <w:jc w:val="both"/>
      </w:pPr>
    </w:p>
    <w:p w:rsidR="00312EC9" w:rsidP="00B11859">
      <w:pPr>
        <w:jc w:val="both"/>
      </w:pPr>
    </w:p>
    <w:p w:rsidR="00454FCB" w:rsidRPr="006D51A8" w:rsidP="00454FCB">
      <w:pPr>
        <w:ind w:firstLine="720"/>
        <w:jc w:val="both"/>
      </w:pPr>
      <w:r w:rsidRPr="006D51A8">
        <w:t>«СОГЛАСОВАНО»</w:t>
      </w:r>
    </w:p>
    <w:p w:rsidR="00454FCB" w:rsidRPr="006D51A8" w:rsidP="00454FCB">
      <w:pPr>
        <w:ind w:firstLine="720"/>
        <w:jc w:val="both"/>
      </w:pPr>
    </w:p>
    <w:p w:rsidR="00454FCB" w:rsidRPr="006D51A8" w:rsidP="00454FCB">
      <w:pPr>
        <w:ind w:firstLine="720"/>
        <w:jc w:val="both"/>
      </w:pPr>
      <w:r w:rsidRPr="006D51A8">
        <w:t>Мировой судья</w:t>
      </w:r>
    </w:p>
    <w:p w:rsidR="00454FCB" w:rsidRPr="006D51A8" w:rsidP="00454FCB">
      <w:pPr>
        <w:ind w:firstLine="720"/>
        <w:jc w:val="both"/>
      </w:pPr>
      <w:r w:rsidRPr="006D51A8">
        <w:t>судебного участка №92</w:t>
      </w:r>
    </w:p>
    <w:p w:rsidR="00454FCB" w:rsidRPr="006D51A8" w:rsidP="00454FC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454FCB" w:rsidRPr="006D51A8" w:rsidP="00454FCB">
      <w:pPr>
        <w:jc w:val="both"/>
      </w:pPr>
    </w:p>
    <w:p w:rsidR="00312EC9" w:rsidP="00B11859">
      <w:pPr>
        <w:jc w:val="both"/>
      </w:pPr>
    </w:p>
    <w:p w:rsidR="00A77B3E" w:rsidP="00B11859">
      <w:pPr>
        <w:jc w:val="both"/>
      </w:pPr>
    </w:p>
    <w:p w:rsidR="00A77B3E" w:rsidP="00B11859">
      <w:pPr>
        <w:jc w:val="both"/>
      </w:pPr>
    </w:p>
    <w:sectPr w:rsidSect="00B1185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59"/>
    <w:rsid w:val="000C53ED"/>
    <w:rsid w:val="000F26E8"/>
    <w:rsid w:val="00312EC9"/>
    <w:rsid w:val="00454FCB"/>
    <w:rsid w:val="006D51A8"/>
    <w:rsid w:val="00A77B3E"/>
    <w:rsid w:val="00B118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72E7D9-307D-490A-BDDA-FBA6B21D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