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0877E5" w:rsidP="000877E5">
      <w:pPr>
        <w:jc w:val="both"/>
      </w:pPr>
      <w:r w:rsidRPr="000877E5">
        <w:t xml:space="preserve">            </w:t>
      </w:r>
      <w:r w:rsidR="000877E5">
        <w:t xml:space="preserve">                                                                                                                  </w:t>
      </w:r>
      <w:r w:rsidRPr="000877E5">
        <w:t>Дело № 1-92-6/2019</w:t>
      </w:r>
    </w:p>
    <w:p w:rsidR="00A77B3E" w:rsidRPr="000877E5" w:rsidP="000877E5">
      <w:pPr>
        <w:jc w:val="both"/>
      </w:pPr>
      <w:r w:rsidRPr="000877E5">
        <w:t xml:space="preserve">                                              </w:t>
      </w:r>
      <w:r w:rsidR="000877E5">
        <w:t xml:space="preserve">            </w:t>
      </w:r>
      <w:r w:rsidRPr="000877E5">
        <w:t>ПОСТАНОВЛЕНИЕ</w:t>
      </w: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  <w:r w:rsidRPr="000877E5">
        <w:t xml:space="preserve">20 марта 2019 года                                        </w:t>
      </w:r>
      <w:r w:rsidR="000877E5">
        <w:t xml:space="preserve">                        </w:t>
      </w:r>
      <w:r w:rsidRPr="000877E5">
        <w:t>пгт</w:t>
      </w:r>
      <w:r w:rsidRPr="000877E5">
        <w:t xml:space="preserve">. Черноморское, Республика Крым                    </w:t>
      </w:r>
    </w:p>
    <w:p w:rsidR="00A77B3E" w:rsidRPr="000877E5" w:rsidP="000877E5">
      <w:pPr>
        <w:jc w:val="both"/>
      </w:pPr>
      <w:r w:rsidRPr="000877E5">
        <w:t xml:space="preserve">                                                   </w:t>
      </w:r>
    </w:p>
    <w:p w:rsidR="00A77B3E" w:rsidRPr="000877E5" w:rsidP="000877E5">
      <w:pPr>
        <w:ind w:firstLine="720"/>
        <w:jc w:val="both"/>
      </w:pPr>
      <w:r w:rsidRPr="000877E5">
        <w:t>Суд в составе председательствующего мирового судьи судебного участка №92 Черноморского судебного района Республики Крым</w:t>
      </w:r>
      <w:r w:rsidRPr="000877E5">
        <w:tab/>
      </w:r>
      <w:r w:rsidR="000877E5">
        <w:tab/>
      </w:r>
      <w:r w:rsidRPr="000877E5">
        <w:t>- Байбарза О.В.</w:t>
      </w:r>
    </w:p>
    <w:p w:rsidR="00A77B3E" w:rsidRPr="000877E5" w:rsidP="000877E5">
      <w:pPr>
        <w:ind w:firstLine="720"/>
        <w:jc w:val="both"/>
      </w:pPr>
      <w:r w:rsidRPr="000877E5">
        <w:t xml:space="preserve">при секретаре судебного заседания                    </w:t>
      </w:r>
      <w:r w:rsidRPr="000877E5">
        <w:tab/>
        <w:t xml:space="preserve">        </w:t>
      </w:r>
      <w:r w:rsidRPr="000877E5">
        <w:tab/>
        <w:t>- Баб</w:t>
      </w:r>
      <w:r w:rsidRPr="000877E5">
        <w:t>ешко Н.А.</w:t>
      </w:r>
    </w:p>
    <w:p w:rsidR="00A77B3E" w:rsidRPr="000877E5" w:rsidP="000877E5">
      <w:pPr>
        <w:ind w:firstLine="720"/>
        <w:jc w:val="both"/>
      </w:pPr>
      <w:r w:rsidRPr="000877E5">
        <w:t xml:space="preserve">с участием помощника прокурора </w:t>
      </w:r>
    </w:p>
    <w:p w:rsidR="00A77B3E" w:rsidRPr="000877E5" w:rsidP="000877E5">
      <w:pPr>
        <w:ind w:firstLine="720"/>
        <w:jc w:val="both"/>
      </w:pPr>
      <w:r w:rsidRPr="000877E5">
        <w:t xml:space="preserve">Черноморского района Республики Крым                </w:t>
      </w:r>
      <w:r w:rsidRPr="000877E5">
        <w:tab/>
        <w:t xml:space="preserve">-  </w:t>
      </w:r>
      <w:r w:rsidRPr="000877E5">
        <w:t>Лотошникова</w:t>
      </w:r>
      <w:r w:rsidRPr="000877E5">
        <w:t xml:space="preserve"> Н.Х.</w:t>
      </w:r>
    </w:p>
    <w:p w:rsidR="00A77B3E" w:rsidRPr="000877E5" w:rsidP="000877E5">
      <w:pPr>
        <w:ind w:firstLine="720"/>
        <w:jc w:val="both"/>
      </w:pPr>
      <w:r w:rsidRPr="000877E5">
        <w:t xml:space="preserve">подсудимого                                                          </w:t>
      </w:r>
      <w:r w:rsidRPr="000877E5">
        <w:tab/>
        <w:t xml:space="preserve">        </w:t>
      </w:r>
      <w:r w:rsidRPr="000877E5">
        <w:tab/>
        <w:t>-  Цветкова А.М.</w:t>
      </w:r>
    </w:p>
    <w:p w:rsidR="00A77B3E" w:rsidRPr="000877E5" w:rsidP="000877E5">
      <w:pPr>
        <w:ind w:firstLine="720"/>
        <w:jc w:val="both"/>
      </w:pPr>
      <w:r w:rsidRPr="000877E5">
        <w:t>защитника</w:t>
      </w:r>
      <w:r w:rsidRPr="000877E5">
        <w:tab/>
        <w:t>подсудимого</w:t>
      </w:r>
      <w:r w:rsidRPr="000877E5">
        <w:tab/>
      </w:r>
      <w:r w:rsidRPr="000877E5">
        <w:tab/>
        <w:t xml:space="preserve">            </w:t>
      </w:r>
      <w:r w:rsidRPr="000877E5">
        <w:tab/>
        <w:t xml:space="preserve">        </w:t>
      </w:r>
      <w:r w:rsidRPr="000877E5">
        <w:tab/>
      </w:r>
      <w:r w:rsidRPr="000877E5">
        <w:t xml:space="preserve">-  </w:t>
      </w:r>
      <w:r w:rsidRPr="000877E5">
        <w:t>Ганиченко</w:t>
      </w:r>
      <w:r w:rsidRPr="000877E5">
        <w:t xml:space="preserve"> О.В.</w:t>
      </w:r>
    </w:p>
    <w:p w:rsidR="00A77B3E" w:rsidRPr="000877E5" w:rsidP="000877E5">
      <w:pPr>
        <w:ind w:firstLine="720"/>
        <w:jc w:val="both"/>
      </w:pPr>
      <w:r w:rsidRPr="000877E5">
        <w:t xml:space="preserve">потерпевшего                             </w:t>
      </w:r>
      <w:r w:rsidRPr="000877E5">
        <w:tab/>
      </w:r>
      <w:r w:rsidRPr="000877E5">
        <w:tab/>
      </w:r>
      <w:r w:rsidRPr="000877E5">
        <w:tab/>
        <w:t xml:space="preserve">        </w:t>
      </w:r>
      <w:r w:rsidRPr="000877E5">
        <w:tab/>
        <w:t>- ФИО</w:t>
      </w:r>
    </w:p>
    <w:p w:rsidR="00A77B3E" w:rsidRPr="000877E5" w:rsidP="000877E5">
      <w:pPr>
        <w:jc w:val="both"/>
      </w:pPr>
      <w:r w:rsidRPr="000877E5"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</w:t>
      </w:r>
      <w:r w:rsidRPr="000877E5">
        <w:t xml:space="preserve">ло в отношении: </w:t>
      </w:r>
    </w:p>
    <w:p w:rsidR="00A77B3E" w:rsidRPr="000877E5" w:rsidP="000877E5">
      <w:pPr>
        <w:ind w:firstLine="720"/>
        <w:jc w:val="both"/>
      </w:pPr>
      <w:r w:rsidRPr="000877E5">
        <w:t xml:space="preserve">Цветкова Александра Михайловича, ПАСПОРТНЫЕ ДАННЫЕ, гражданина Российской Федерации, имеющего среднее образование, не работающего, холостого, военнообязанного, зарегистрированного и проживающего по адресу: АДРЕС, не судимого, </w:t>
      </w:r>
    </w:p>
    <w:p w:rsidR="00A77B3E" w:rsidRPr="000877E5" w:rsidP="000877E5">
      <w:pPr>
        <w:jc w:val="both"/>
      </w:pPr>
      <w:r w:rsidRPr="000877E5">
        <w:t xml:space="preserve">обвиняемого </w:t>
      </w:r>
      <w:r w:rsidRPr="000877E5">
        <w:t xml:space="preserve">в совершении преступления, предусмотренного </w:t>
      </w:r>
      <w:r w:rsidRPr="000877E5">
        <w:t>п.«в</w:t>
      </w:r>
      <w:r w:rsidRPr="000877E5">
        <w:t>» ч. 2 ст.115 Уголовного кодекса Российской Федерации,</w:t>
      </w:r>
    </w:p>
    <w:p w:rsidR="00A77B3E" w:rsidRPr="000877E5" w:rsidP="000877E5">
      <w:pPr>
        <w:jc w:val="both"/>
      </w:pPr>
      <w:r w:rsidRPr="000877E5">
        <w:tab/>
      </w:r>
    </w:p>
    <w:p w:rsidR="00A77B3E" w:rsidRPr="000877E5" w:rsidP="000877E5">
      <w:pPr>
        <w:jc w:val="both"/>
      </w:pPr>
      <w:r>
        <w:t xml:space="preserve">                                                                  </w:t>
      </w:r>
      <w:r w:rsidRPr="000877E5" w:rsidR="002D78E0">
        <w:t>УСТАНОВИЛ:</w:t>
      </w:r>
    </w:p>
    <w:p w:rsidR="00A77B3E" w:rsidRPr="000877E5" w:rsidP="000877E5">
      <w:pPr>
        <w:jc w:val="both"/>
      </w:pPr>
    </w:p>
    <w:p w:rsidR="00A77B3E" w:rsidRPr="000877E5" w:rsidP="000877E5">
      <w:pPr>
        <w:ind w:firstLine="720"/>
        <w:jc w:val="both"/>
      </w:pPr>
      <w:r w:rsidRPr="000877E5">
        <w:t>В производстве мирового судьи судебного участка № 92 Черноморского судебного района   Республики Крым находится уголовное дело по обвинению</w:t>
      </w:r>
      <w:r w:rsidRPr="000877E5">
        <w:t xml:space="preserve"> Цветкова А.М. в совершении преступления, предусмотренного </w:t>
      </w:r>
      <w:r w:rsidRPr="000877E5">
        <w:t>п.«</w:t>
      </w:r>
      <w:r w:rsidRPr="000877E5">
        <w:t>в</w:t>
      </w:r>
      <w:r w:rsidRPr="000877E5">
        <w:t>» ч. 2 ст.115 УК РФ.</w:t>
      </w:r>
    </w:p>
    <w:p w:rsidR="00A77B3E" w:rsidRPr="000877E5" w:rsidP="000877E5">
      <w:pPr>
        <w:ind w:firstLine="720"/>
        <w:jc w:val="both"/>
      </w:pPr>
      <w:r w:rsidRPr="000877E5">
        <w:t xml:space="preserve">Как следует из предъявленного Цветкову А.М. обвинения, ДАТА, в </w:t>
      </w:r>
      <w:r w:rsidR="000877E5">
        <w:t>ВРЕМЯ</w:t>
      </w:r>
      <w:r w:rsidRPr="000877E5">
        <w:t xml:space="preserve"> часов, Цветков А.М., находясь в хозяйственной пристройке (сторожке), расположенной вблизи 5-го километр</w:t>
      </w:r>
      <w:r w:rsidRPr="000877E5">
        <w:t xml:space="preserve">а АДРЕС, по направлению со стороны АДРЕС в сторону АДРЕС вместе со своим знакомым ФИО, где совместно распивали спиртные напитки. В это время, между Цветковым А.М. и ФИО на почве внезапно возникших неприязненных отношений, возник словесный конфликт. В ходе </w:t>
      </w:r>
      <w:r w:rsidRPr="000877E5">
        <w:t>конфликта, Цветков А.М., руководствуясь внезапно возникшим преступным умыслом, направленным на причинение телесных повреждений ФИО предвидя и осознавая характер и степень опасности своих действий, возможность или неизбежность наступления общественно опасны</w:t>
      </w:r>
      <w:r w:rsidRPr="000877E5">
        <w:t xml:space="preserve">х последствий и желая их наступления, действуя умышленно, взял со стола кухонный нож, подошел с ним к сидящему ФИО и, используя нож как орудие совершения преступления, нанес ФИО один удар ножом в область живота, два удара в область грудной клетки, поранив </w:t>
      </w:r>
      <w:r w:rsidRPr="000877E5">
        <w:t>при этом его левое плечо. После этого, когда ФИО попытался встать, Цветков А.М., продолжая реализацию своего преступного умысла, направленного на причинение телесных повреждений, нанес последнему один удар ножом в область грудной клетки сзади, тем самым пр</w:t>
      </w:r>
      <w:r w:rsidRPr="000877E5">
        <w:t>ичинил ФИО телесные повреждения в виде слепых колото-резанных ран мягких тканей живота (одна), грудной клетки (три) и левого плеча (одна). Согласно заключению эксперта №</w:t>
      </w:r>
      <w:r w:rsidR="00942938">
        <w:t>НОМЕР</w:t>
      </w:r>
      <w:r w:rsidRPr="000877E5">
        <w:t xml:space="preserve"> от ДАТА, у ФИО обнаружены повреждения слепые колото-резанные раны мягких тканей жив</w:t>
      </w:r>
      <w:r w:rsidRPr="000877E5">
        <w:t>ота, грудной клетки (три) и левого плеча (одна) Указанные повреждения по критерию кратковременного расстройства здоровья носят признаки повреждений, причинивших легкий вред здоровью человека.</w:t>
      </w:r>
    </w:p>
    <w:p w:rsidR="00A77B3E" w:rsidRPr="000877E5" w:rsidP="00942938">
      <w:pPr>
        <w:ind w:firstLine="720"/>
        <w:jc w:val="both"/>
      </w:pPr>
      <w:r w:rsidRPr="000877E5">
        <w:t>Действия подсудимого Цветкова А.М. органами дознания квалифициро</w:t>
      </w:r>
      <w:r w:rsidRPr="000877E5">
        <w:t xml:space="preserve">ваны по </w:t>
      </w:r>
      <w:r w:rsidRPr="000877E5">
        <w:t>п.«</w:t>
      </w:r>
      <w:r w:rsidRPr="000877E5">
        <w:t>в</w:t>
      </w:r>
      <w:r w:rsidRPr="000877E5">
        <w:t xml:space="preserve">» ч.2 ст.115 УК Российской Федерации, как 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   </w:t>
      </w:r>
    </w:p>
    <w:p w:rsidR="00A77B3E" w:rsidRPr="000877E5" w:rsidP="00942938">
      <w:pPr>
        <w:ind w:firstLine="720"/>
        <w:jc w:val="both"/>
      </w:pPr>
      <w:r w:rsidRPr="000877E5">
        <w:t>Потерпевший ФИО в судебном заседании заявил хо</w:t>
      </w:r>
      <w:r w:rsidRPr="000877E5">
        <w:t xml:space="preserve">датайство о прекращении уголовного дела в связи с примирением сторон, поскольку он примирился с подсудимым, при </w:t>
      </w:r>
      <w:r w:rsidRPr="000877E5">
        <w:t>этом пояснил, что Цветков А.М. загладил причиненный вред, принес свои извинения. В этой связи он претензий к нему не имеет.</w:t>
      </w:r>
    </w:p>
    <w:p w:rsidR="00A77B3E" w:rsidRPr="000877E5" w:rsidP="00942938">
      <w:pPr>
        <w:ind w:firstLine="720"/>
        <w:jc w:val="both"/>
      </w:pPr>
      <w:r w:rsidRPr="000877E5">
        <w:t>Подсудимый Цветков А</w:t>
      </w:r>
      <w:r w:rsidRPr="000877E5">
        <w:t>.М. также ходатайствовал о прекращении уголовного дела в связи с примирением с потерпевшим.</w:t>
      </w:r>
    </w:p>
    <w:p w:rsidR="00A77B3E" w:rsidRPr="000877E5" w:rsidP="00942938">
      <w:pPr>
        <w:ind w:firstLine="720"/>
        <w:jc w:val="both"/>
      </w:pPr>
      <w:r w:rsidRPr="000877E5">
        <w:t xml:space="preserve">Защитник подсудимого – </w:t>
      </w:r>
      <w:r w:rsidRPr="000877E5">
        <w:t>Ганиченко</w:t>
      </w:r>
      <w:r w:rsidRPr="000877E5">
        <w:t xml:space="preserve"> О.В. поддержала позицию подсудимого.</w:t>
      </w:r>
    </w:p>
    <w:p w:rsidR="00A77B3E" w:rsidRPr="000877E5" w:rsidP="00942938">
      <w:pPr>
        <w:ind w:firstLine="720"/>
        <w:jc w:val="both"/>
      </w:pPr>
      <w:r w:rsidRPr="000877E5">
        <w:t xml:space="preserve">Государственный </w:t>
      </w:r>
      <w:r w:rsidRPr="000877E5" w:rsidR="00942938">
        <w:t>обвинитель Лотошников</w:t>
      </w:r>
      <w:r w:rsidRPr="000877E5">
        <w:t xml:space="preserve"> Н.Х. полагает возможным прекратить уголовное дело в отн</w:t>
      </w:r>
      <w:r w:rsidRPr="000877E5">
        <w:t>ошении подсудимого на основании ст.25 УПК РФ, т.к. все требования законодательства в данной части выполнены.</w:t>
      </w:r>
    </w:p>
    <w:p w:rsidR="00A77B3E" w:rsidRPr="000877E5" w:rsidP="00942938">
      <w:pPr>
        <w:ind w:firstLine="720"/>
        <w:jc w:val="both"/>
      </w:pPr>
      <w:r w:rsidRPr="000877E5">
        <w:t>Выслушав мнение участников процесса, исследовав материалы уголовного дела, суд считает, что ходатайство потерпевшего подлежит удовлетворению по сле</w:t>
      </w:r>
      <w:r w:rsidRPr="000877E5">
        <w:t xml:space="preserve">дующим основаниям. </w:t>
      </w:r>
      <w:r w:rsidRPr="000877E5">
        <w:tab/>
      </w:r>
      <w:r w:rsidRPr="000877E5">
        <w:tab/>
      </w:r>
      <w:r w:rsidRPr="000877E5">
        <w:tab/>
      </w:r>
      <w:r w:rsidRPr="000877E5">
        <w:tab/>
      </w:r>
      <w:r w:rsidRPr="000877E5">
        <w:tab/>
      </w:r>
      <w:r w:rsidRPr="000877E5">
        <w:tab/>
      </w:r>
    </w:p>
    <w:p w:rsidR="00A77B3E" w:rsidRPr="000877E5" w:rsidP="00942938">
      <w:pPr>
        <w:ind w:firstLine="720"/>
        <w:jc w:val="both"/>
      </w:pPr>
      <w:r w:rsidRPr="000877E5"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</w:t>
      </w:r>
      <w:r w:rsidRPr="000877E5">
        <w:t xml:space="preserve"> вред.</w:t>
      </w:r>
    </w:p>
    <w:p w:rsidR="00A77B3E" w:rsidRPr="000877E5" w:rsidP="00942938">
      <w:pPr>
        <w:ind w:firstLine="720"/>
        <w:jc w:val="both"/>
      </w:pPr>
      <w:r w:rsidRPr="000877E5">
        <w:t xml:space="preserve">В соответствии со статьей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</w:t>
      </w:r>
      <w:r w:rsidRPr="000877E5">
        <w:t xml:space="preserve">примирилось с потерпевшим и загладило причиненный ему вред. </w:t>
      </w:r>
    </w:p>
    <w:p w:rsidR="00A77B3E" w:rsidRPr="000877E5" w:rsidP="00942938">
      <w:pPr>
        <w:ind w:firstLine="720"/>
        <w:jc w:val="both"/>
      </w:pPr>
      <w:r w:rsidRPr="000877E5">
        <w:t>Цветков А.М. совершил преступление, которое согласно ст.15 УК РФ относиться к категории преступлений небольшой тяжести, подсудимый ранее не судим, является лицом, впервые совершившим преступление</w:t>
      </w:r>
      <w:r w:rsidRPr="000877E5">
        <w:t xml:space="preserve"> небольшой тяжести, вину признал в полном объеме, в содеянном раскаялся, примирился с потерпевшим путем принесения ему извинений, и, как указывает потерпевший, загладил причиненный преступлением вред.</w:t>
      </w:r>
    </w:p>
    <w:p w:rsidR="00A77B3E" w:rsidRPr="000877E5" w:rsidP="00942938">
      <w:pPr>
        <w:ind w:firstLine="720"/>
        <w:jc w:val="both"/>
      </w:pPr>
      <w:r w:rsidRPr="000877E5">
        <w:t xml:space="preserve">Пунктом 22 Постановления Пленума Верховного Суда </w:t>
      </w:r>
      <w:r w:rsidRPr="000877E5">
        <w:t>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</w:t>
      </w:r>
      <w:r w:rsidRPr="000877E5">
        <w:t>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RPr="000877E5" w:rsidP="002D78E0">
      <w:pPr>
        <w:ind w:firstLine="720"/>
        <w:jc w:val="both"/>
      </w:pPr>
      <w:r w:rsidRPr="000877E5">
        <w:t>Добровольность и осозн</w:t>
      </w:r>
      <w:r w:rsidRPr="000877E5">
        <w:t>анность заявления потерпевшего о примирении с подсудимым, судом проверена.</w:t>
      </w:r>
    </w:p>
    <w:p w:rsidR="00A77B3E" w:rsidRPr="000877E5" w:rsidP="002D78E0">
      <w:pPr>
        <w:ind w:firstLine="720"/>
        <w:jc w:val="both"/>
      </w:pPr>
      <w:r w:rsidRPr="000877E5">
        <w:t>Требования закона о наличии письменного заявления потерпевшего о его волеизъявлении к примирению выполнено. Суд убедился, что волеизъявление потерпевшего является добровольным, то е</w:t>
      </w:r>
      <w:r w:rsidRPr="000877E5">
        <w:t>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RPr="000877E5" w:rsidP="002D78E0">
      <w:pPr>
        <w:ind w:firstLine="720"/>
        <w:jc w:val="both"/>
      </w:pPr>
      <w:r w:rsidRPr="000877E5">
        <w:t xml:space="preserve">Таким образом, судом установлен факт деяния, содержащего в себе состав </w:t>
      </w:r>
      <w:r w:rsidRPr="000877E5">
        <w:t xml:space="preserve">преступления, предусмотренного </w:t>
      </w:r>
      <w:r w:rsidRPr="000877E5">
        <w:t>п.«</w:t>
      </w:r>
      <w:r w:rsidRPr="000877E5">
        <w:t>в</w:t>
      </w:r>
      <w:r w:rsidRPr="000877E5">
        <w:t>» ч. 2 ст.115 УК Р</w:t>
      </w:r>
      <w:r w:rsidRPr="000877E5">
        <w:t xml:space="preserve">Ф, факт совершения этого деяния </w:t>
      </w:r>
      <w:r w:rsidRPr="000877E5">
        <w:t>Цветковым А.М., а также наличие обстоятельств, которые являются основанием для освобождения лица от уголовной ответственности согласно ст.76 УК РФ, а именно, примирение подсудимого с потерпевшим.</w:t>
      </w:r>
    </w:p>
    <w:p w:rsidR="00A77B3E" w:rsidRPr="000877E5" w:rsidP="002D78E0">
      <w:pPr>
        <w:ind w:firstLine="720"/>
        <w:jc w:val="both"/>
      </w:pPr>
      <w:r w:rsidRPr="000877E5">
        <w:t>Учитывая  конкретные обстоят</w:t>
      </w:r>
      <w:r w:rsidRPr="000877E5">
        <w:t>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 не возражает против освобождения подсудимого от уголовной ответственно</w:t>
      </w:r>
      <w:r w:rsidRPr="000877E5">
        <w:t>сти в связи с примирением; принимая во внимание, что подсудимый ранее не судим; учитывая раскаяние подсудимого в совершенном преступлении, суд приходит к выводу о возможности освобождения подсудимого от уголовной ответственности, в связи с примирением с по</w:t>
      </w:r>
      <w:r w:rsidRPr="000877E5">
        <w:t xml:space="preserve">терпевшим. </w:t>
      </w:r>
    </w:p>
    <w:p w:rsidR="00A77B3E" w:rsidRPr="000877E5" w:rsidP="002D78E0">
      <w:pPr>
        <w:ind w:firstLine="720"/>
        <w:jc w:val="both"/>
      </w:pPr>
      <w:r w:rsidRPr="000877E5">
        <w:t>Поскольку ходатайство о прекращении уголовного дела за примирением сторон основано на законе, суд считает возможным производство по уголовному делу в отношении Цветкова А.М. прекратить в связи с примирением подсудимого с потерпевшим.</w:t>
      </w:r>
    </w:p>
    <w:p w:rsidR="00A77B3E" w:rsidRPr="000877E5" w:rsidP="002D78E0">
      <w:pPr>
        <w:ind w:firstLine="720"/>
        <w:jc w:val="both"/>
      </w:pPr>
      <w:r w:rsidRPr="000877E5">
        <w:t>В силу п.3</w:t>
      </w:r>
      <w:r w:rsidRPr="000877E5">
        <w:t xml:space="preserve">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RPr="000877E5" w:rsidP="002D78E0">
      <w:pPr>
        <w:ind w:firstLine="720"/>
        <w:jc w:val="both"/>
      </w:pPr>
      <w:r w:rsidRPr="000877E5">
        <w:t>Оснований, препятствующих прекращению производства по делу судом не установлено.</w:t>
      </w:r>
    </w:p>
    <w:p w:rsidR="00A77B3E" w:rsidRPr="000877E5" w:rsidP="002D78E0">
      <w:pPr>
        <w:ind w:firstLine="720"/>
        <w:jc w:val="both"/>
      </w:pPr>
      <w:r w:rsidRPr="000877E5">
        <w:t>Мера пресечения Цветко</w:t>
      </w:r>
      <w:r w:rsidRPr="000877E5">
        <w:t>ву А.М. в виде подписки о невыезде и надлежащем поведении подлежит отмене.</w:t>
      </w:r>
    </w:p>
    <w:p w:rsidR="00A77B3E" w:rsidRPr="000877E5" w:rsidP="002D78E0">
      <w:pPr>
        <w:ind w:firstLine="720"/>
        <w:jc w:val="both"/>
      </w:pPr>
      <w:r w:rsidRPr="000877E5"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RPr="000877E5" w:rsidP="002D78E0">
      <w:pPr>
        <w:ind w:firstLine="720"/>
        <w:jc w:val="both"/>
      </w:pPr>
      <w:r w:rsidRPr="000877E5">
        <w:t>Гражданский иск по делу не заявлен, меры в обеспечение гра</w:t>
      </w:r>
      <w:r w:rsidRPr="000877E5">
        <w:t xml:space="preserve">жданского иска и возможной конфискации имущества не принимались. </w:t>
      </w:r>
    </w:p>
    <w:p w:rsidR="00A77B3E" w:rsidRPr="000877E5" w:rsidP="002D78E0">
      <w:pPr>
        <w:ind w:firstLine="720"/>
        <w:jc w:val="both"/>
      </w:pPr>
      <w:r w:rsidRPr="000877E5"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RPr="000877E5" w:rsidP="002D78E0">
      <w:pPr>
        <w:ind w:firstLine="720"/>
        <w:jc w:val="both"/>
      </w:pPr>
      <w:r w:rsidRPr="000877E5">
        <w:t>На основании ст.</w:t>
      </w:r>
      <w:r w:rsidRPr="000877E5">
        <w:t xml:space="preserve"> 76 УК Российской Федерации, руководствуясь </w:t>
      </w:r>
      <w:r w:rsidRPr="000877E5">
        <w:t>ст.ст</w:t>
      </w:r>
      <w:r w:rsidRPr="000877E5">
        <w:t xml:space="preserve">. 25, 254, 256 УПК Российской Федерации, мировой судья </w:t>
      </w: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  <w:r>
        <w:t xml:space="preserve">                                                           </w:t>
      </w:r>
      <w:r w:rsidRPr="000877E5">
        <w:t>П О С Т А Н О В И Л:</w:t>
      </w: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  <w:r w:rsidRPr="000877E5">
        <w:t xml:space="preserve"> </w:t>
      </w:r>
      <w:r>
        <w:tab/>
      </w:r>
      <w:r w:rsidRPr="000877E5">
        <w:t xml:space="preserve">Ходатайство потерпевшего </w:t>
      </w:r>
      <w:r w:rsidRPr="000877E5">
        <w:t>ФИО –</w:t>
      </w:r>
      <w:r w:rsidRPr="000877E5">
        <w:t xml:space="preserve"> удовлетворить. </w:t>
      </w:r>
    </w:p>
    <w:p w:rsidR="00A77B3E" w:rsidRPr="000877E5" w:rsidP="000877E5">
      <w:pPr>
        <w:jc w:val="both"/>
      </w:pPr>
      <w:r w:rsidRPr="000877E5">
        <w:t xml:space="preserve"> </w:t>
      </w:r>
      <w:r>
        <w:tab/>
      </w:r>
      <w:r w:rsidRPr="000877E5">
        <w:t>Уголовное дело в отношении Цветкова Александра Михайловича, обвиняемого в сове</w:t>
      </w:r>
      <w:r w:rsidRPr="000877E5">
        <w:t xml:space="preserve">ршении преступления, предусмотренного </w:t>
      </w:r>
      <w:r w:rsidRPr="000877E5">
        <w:t>п.«</w:t>
      </w:r>
      <w:r w:rsidRPr="000877E5">
        <w:t>в</w:t>
      </w:r>
      <w:r w:rsidRPr="000877E5">
        <w:t>» ч.2 ст.115 УК РФ, прекратить на основании ст.25 УПК РФ, в связи примирением с потерпевшим.</w:t>
      </w:r>
    </w:p>
    <w:p w:rsidR="00A77B3E" w:rsidRPr="000877E5" w:rsidP="002D78E0">
      <w:pPr>
        <w:ind w:firstLine="720"/>
        <w:jc w:val="both"/>
      </w:pPr>
      <w:r w:rsidRPr="000877E5">
        <w:t>Меру пресечения Цветкову А.М. в виде подписки о невыезде и надлежащем поведении отменить.</w:t>
      </w:r>
    </w:p>
    <w:p w:rsidR="00A77B3E" w:rsidRPr="000877E5" w:rsidP="002D78E0">
      <w:pPr>
        <w:ind w:firstLine="720"/>
        <w:jc w:val="both"/>
      </w:pPr>
      <w:r w:rsidRPr="000877E5">
        <w:t xml:space="preserve">Вещественные доказательства по </w:t>
      </w:r>
      <w:r w:rsidRPr="000877E5">
        <w:t>делу – кухонный нож, находящийся на хранении в   камере хранения вещественных доказательств ОМВД России по Черноморскому району, уничтожить.</w:t>
      </w:r>
    </w:p>
    <w:p w:rsidR="00A77B3E" w:rsidRPr="000877E5" w:rsidP="002D78E0">
      <w:pPr>
        <w:ind w:firstLine="720"/>
        <w:jc w:val="both"/>
      </w:pPr>
      <w:r w:rsidRPr="000877E5">
        <w:t>Постановление может быть обжаловано в Черноморский районный суд Республики Крым через судебный участок № 92 Черномо</w:t>
      </w:r>
      <w:r w:rsidRPr="000877E5">
        <w:t>рского судебного района Республики Крым в течение десяти суток с момента вынесения постановления.</w:t>
      </w: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</w:p>
    <w:p w:rsidR="00A77B3E" w:rsidRPr="000877E5" w:rsidP="000877E5">
      <w:pPr>
        <w:ind w:firstLine="720"/>
        <w:jc w:val="both"/>
      </w:pPr>
      <w:r w:rsidRPr="000877E5">
        <w:t xml:space="preserve">Мировой судья </w:t>
      </w:r>
      <w:r w:rsidRPr="000877E5">
        <w:tab/>
      </w:r>
      <w:r w:rsidRPr="000877E5">
        <w:tab/>
        <w:t xml:space="preserve">           подпись    </w:t>
      </w:r>
      <w:r w:rsidRPr="000877E5">
        <w:tab/>
      </w:r>
      <w:r w:rsidRPr="000877E5">
        <w:tab/>
      </w:r>
      <w:r w:rsidRPr="000877E5">
        <w:t xml:space="preserve">          О.В. Байбарза</w:t>
      </w: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</w:p>
    <w:p w:rsidR="000877E5" w:rsidRPr="006D51A8" w:rsidP="000877E5">
      <w:pPr>
        <w:ind w:firstLine="720"/>
        <w:jc w:val="both"/>
      </w:pPr>
      <w:r w:rsidRPr="000877E5">
        <w:t xml:space="preserve"> </w:t>
      </w:r>
      <w:r w:rsidRPr="006D51A8">
        <w:t>«СОГЛАСОВАНО»</w:t>
      </w:r>
    </w:p>
    <w:p w:rsidR="000877E5" w:rsidRPr="006D51A8" w:rsidP="000877E5">
      <w:pPr>
        <w:ind w:firstLine="720"/>
        <w:jc w:val="both"/>
      </w:pPr>
    </w:p>
    <w:p w:rsidR="000877E5" w:rsidRPr="006D51A8" w:rsidP="000877E5">
      <w:pPr>
        <w:ind w:firstLine="720"/>
        <w:jc w:val="both"/>
      </w:pPr>
      <w:r w:rsidRPr="006D51A8">
        <w:t>Мировой судья</w:t>
      </w:r>
    </w:p>
    <w:p w:rsidR="000877E5" w:rsidRPr="006D51A8" w:rsidP="000877E5">
      <w:pPr>
        <w:ind w:firstLine="720"/>
        <w:jc w:val="both"/>
      </w:pPr>
      <w:r w:rsidRPr="006D51A8">
        <w:t>судебного участка №92</w:t>
      </w:r>
    </w:p>
    <w:p w:rsidR="000877E5" w:rsidRPr="006D51A8" w:rsidP="000877E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0877E5" w:rsidRPr="006D51A8" w:rsidP="000877E5">
      <w:pPr>
        <w:jc w:val="both"/>
      </w:pP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  <w:r w:rsidRPr="000877E5">
        <w:t xml:space="preserve"> </w:t>
      </w:r>
    </w:p>
    <w:p w:rsidR="00A77B3E" w:rsidRPr="000877E5" w:rsidP="000877E5">
      <w:pPr>
        <w:jc w:val="both"/>
      </w:pPr>
      <w:r w:rsidRPr="000877E5">
        <w:t xml:space="preserve"> </w:t>
      </w:r>
    </w:p>
    <w:p w:rsidR="00A77B3E" w:rsidRPr="000877E5" w:rsidP="000877E5">
      <w:pPr>
        <w:jc w:val="both"/>
      </w:pPr>
      <w:r w:rsidRPr="000877E5">
        <w:t xml:space="preserve"> </w:t>
      </w:r>
    </w:p>
    <w:p w:rsidR="00A77B3E" w:rsidRPr="000877E5" w:rsidP="000877E5">
      <w:pPr>
        <w:jc w:val="both"/>
      </w:pPr>
      <w:r w:rsidRPr="000877E5">
        <w:t xml:space="preserve"> </w:t>
      </w:r>
    </w:p>
    <w:p w:rsidR="00A77B3E" w:rsidRPr="000877E5" w:rsidP="000877E5">
      <w:pPr>
        <w:jc w:val="both"/>
      </w:pPr>
      <w:r w:rsidRPr="000877E5">
        <w:t xml:space="preserve"> </w:t>
      </w: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  <w:r w:rsidRPr="000877E5">
        <w:t xml:space="preserve">         </w:t>
      </w: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</w:p>
    <w:p w:rsidR="00A77B3E" w:rsidRPr="000877E5" w:rsidP="000877E5">
      <w:pPr>
        <w:jc w:val="both"/>
      </w:pPr>
    </w:p>
    <w:sectPr w:rsidSect="000877E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E5"/>
    <w:rsid w:val="000877E5"/>
    <w:rsid w:val="002D78E0"/>
    <w:rsid w:val="006D51A8"/>
    <w:rsid w:val="009429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88A98E-6A41-4415-900C-CCFAD01B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