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</w:t>
      </w:r>
    </w:p>
    <w:p w:rsidR="00A77B3E" w:rsidP="00290BDB">
      <w:pPr>
        <w:jc w:val="right"/>
      </w:pPr>
      <w:r>
        <w:t xml:space="preserve">             Дело № 1-92-16/2017</w:t>
      </w:r>
    </w:p>
    <w:p w:rsidR="00A77B3E" w:rsidP="00290BDB">
      <w:pPr>
        <w:jc w:val="center"/>
      </w:pPr>
      <w:r>
        <w:t>ПРИГОВОР</w:t>
      </w:r>
    </w:p>
    <w:p w:rsidR="00A77B3E" w:rsidP="00290BDB">
      <w:pPr>
        <w:jc w:val="center"/>
      </w:pPr>
      <w:r>
        <w:t>ИМЕНЕМ РОССИЙСКОЙ ФЕДЕРАЦИИ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</w:t>
      </w:r>
      <w:r>
        <w:t xml:space="preserve">                     </w:t>
      </w:r>
      <w:r>
        <w:tab/>
      </w:r>
      <w:r>
        <w:tab/>
      </w:r>
      <w:r>
        <w:tab/>
      </w:r>
      <w:r>
        <w:t xml:space="preserve">    01 июня 2017 года                                                           </w:t>
      </w:r>
    </w:p>
    <w:p w:rsidR="00A77B3E"/>
    <w:p w:rsidR="00A77B3E">
      <w:r>
        <w:t>Суд в составе председательствующего мирового судьи судебного участка №92 Черноморского судебного района Республики Крым</w:t>
      </w:r>
      <w:r>
        <w:tab/>
        <w:t xml:space="preserve">             </w:t>
      </w:r>
      <w:r>
        <w:tab/>
        <w:t xml:space="preserve">- </w:t>
      </w:r>
      <w:r>
        <w:t>Байбарза</w:t>
      </w:r>
      <w:r>
        <w:t xml:space="preserve"> О.В.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Поповой </w:t>
      </w:r>
      <w:r>
        <w:t xml:space="preserve">Е.Е.                                                                    </w:t>
      </w:r>
    </w:p>
    <w:p w:rsidR="00A77B3E">
      <w:r>
        <w:t xml:space="preserve">          </w:t>
      </w:r>
      <w:r>
        <w:tab/>
        <w:t>с участием:</w:t>
      </w:r>
    </w:p>
    <w:p w:rsidR="00A77B3E">
      <w:r>
        <w:t xml:space="preserve">          </w:t>
      </w:r>
      <w:r>
        <w:tab/>
        <w:t>государственного обвинителя – помощника</w:t>
      </w:r>
    </w:p>
    <w:p w:rsidR="00A77B3E">
      <w:r>
        <w:t xml:space="preserve">    </w:t>
      </w:r>
      <w:r>
        <w:tab/>
        <w:t xml:space="preserve">прокурора Черноморского района                        </w:t>
      </w:r>
      <w:r>
        <w:tab/>
      </w:r>
      <w:r>
        <w:t xml:space="preserve"> </w:t>
      </w:r>
      <w:r>
        <w:tab/>
      </w:r>
      <w:r>
        <w:tab/>
        <w:t xml:space="preserve">- </w:t>
      </w:r>
      <w:r>
        <w:t>Котелевец</w:t>
      </w:r>
      <w:r>
        <w:t xml:space="preserve"> В.В.</w:t>
      </w:r>
    </w:p>
    <w:p w:rsidR="00A77B3E">
      <w:r>
        <w:t xml:space="preserve">          </w:t>
      </w:r>
      <w:r>
        <w:tab/>
        <w:t xml:space="preserve">подсудимого      </w:t>
      </w:r>
      <w:r>
        <w:t xml:space="preserve">                                          </w:t>
      </w:r>
      <w:r>
        <w:tab/>
      </w:r>
      <w:r>
        <w:tab/>
      </w:r>
      <w:r>
        <w:tab/>
      </w:r>
      <w:r>
        <w:tab/>
        <w:t xml:space="preserve">- </w:t>
      </w:r>
      <w:r>
        <w:t>Мустафаева</w:t>
      </w:r>
      <w:r>
        <w:t xml:space="preserve"> З.Р. </w:t>
      </w:r>
    </w:p>
    <w:p w:rsidR="00A77B3E">
      <w:r>
        <w:t xml:space="preserve">          </w:t>
      </w:r>
      <w:r>
        <w:tab/>
        <w:t xml:space="preserve">защитника подсудимого                            </w:t>
      </w:r>
      <w:r>
        <w:tab/>
      </w:r>
      <w:r>
        <w:tab/>
      </w:r>
      <w:r>
        <w:t xml:space="preserve"> </w:t>
      </w:r>
      <w:r>
        <w:tab/>
      </w:r>
      <w:r>
        <w:tab/>
        <w:t xml:space="preserve">- </w:t>
      </w:r>
      <w:r>
        <w:t>Ганиченко</w:t>
      </w:r>
      <w:r>
        <w:t xml:space="preserve"> О.В.</w:t>
      </w:r>
    </w:p>
    <w:p w:rsidR="00A77B3E">
      <w:r>
        <w:t xml:space="preserve">          </w:t>
      </w:r>
      <w:r>
        <w:tab/>
        <w:t>потерпевшей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>- ФИО</w:t>
      </w:r>
    </w:p>
    <w:p w:rsidR="00A77B3E" w:rsidP="00290BDB">
      <w:pPr>
        <w:jc w:val="both"/>
      </w:pPr>
      <w:r>
        <w:t>рассмотрев в открытом судебном заседании в особом порядке уголовно</w:t>
      </w:r>
      <w:r>
        <w:t>е дело в отношении:</w:t>
      </w:r>
    </w:p>
    <w:p w:rsidR="00A77B3E" w:rsidP="00290BDB">
      <w:pPr>
        <w:jc w:val="both"/>
      </w:pPr>
      <w:r>
        <w:t>Мустафаева</w:t>
      </w:r>
      <w:r>
        <w:t xml:space="preserve"> </w:t>
      </w:r>
      <w:r>
        <w:t>Зинура</w:t>
      </w:r>
      <w:r>
        <w:t xml:space="preserve"> Рустемовича, ПАСПОРТНЫЕ ДАННЫЕ, гражданина РФ, холостого, не работающего, имеющего среднее образование, невоеннообязанного, не судимого, зарегистрированного и проживающего по адресу: АДРЕС,                    </w:t>
      </w:r>
    </w:p>
    <w:p w:rsidR="00A77B3E" w:rsidP="00290BDB">
      <w:pPr>
        <w:jc w:val="both"/>
      </w:pPr>
      <w:r>
        <w:t>обвиняем</w:t>
      </w:r>
      <w:r>
        <w:t>ого в совершении преступления, предусмотренного ч.1 ст.139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  УСТАНОВИЛ:</w:t>
      </w:r>
    </w:p>
    <w:p w:rsidR="00A77B3E"/>
    <w:p w:rsidR="00A77B3E" w:rsidP="00290BDB">
      <w:pPr>
        <w:jc w:val="both"/>
      </w:pPr>
      <w:r>
        <w:tab/>
      </w:r>
      <w:r>
        <w:t>Мустафаев</w:t>
      </w:r>
      <w:r>
        <w:t xml:space="preserve"> З.Р. совершил незаконное проникновение в жилище, совершенное против воли проживающего в нем лица. Преступление совершено при следующих об</w:t>
      </w:r>
      <w:r>
        <w:t>стоятельствах:</w:t>
      </w:r>
    </w:p>
    <w:p w:rsidR="00A77B3E" w:rsidP="00290BDB">
      <w:pPr>
        <w:ind w:firstLine="720"/>
        <w:jc w:val="both"/>
      </w:pPr>
      <w:r>
        <w:t xml:space="preserve">ДАТА в период времени с ВРЕМЯ часов  по ВРЕМЯ часа,  более точное время </w:t>
      </w:r>
      <w:r>
        <w:t xml:space="preserve">следствием не установлено </w:t>
      </w:r>
      <w:r>
        <w:t>Мустафаев</w:t>
      </w:r>
      <w:r>
        <w:t xml:space="preserve"> З.Р., находясь в состоянии алкогольного опьянения, по пути следования к своему дому  по адресу: АДРЕС, проходил мимо дома  ФИО, котор</w:t>
      </w:r>
      <w:r>
        <w:t xml:space="preserve">ый расположен по адресу: АДРЕС, </w:t>
      </w:r>
      <w:r>
        <w:t xml:space="preserve">желая продолжить употребление спиртных напитков у </w:t>
      </w:r>
      <w:r>
        <w:t>Мустафаева</w:t>
      </w:r>
      <w:r>
        <w:t xml:space="preserve"> З.Р. возник преступный умысел</w:t>
      </w:r>
      <w:r>
        <w:t xml:space="preserve">, направленный на незаконное проникновение в указанное выше жилище. </w:t>
      </w:r>
      <w:r>
        <w:t xml:space="preserve">Реализуя задуманное, заведомо зная, что проживающая, в доме </w:t>
      </w:r>
      <w:r>
        <w:t>ФИО не</w:t>
      </w:r>
      <w:r>
        <w:t xml:space="preserve"> разрешала ему входить в данное жилище и что он не имеет для этого никаких законных оснований, действуя умышленно, открыл входную дверь и после чего незаконно проник в данное жилище против воли   ФИО  </w:t>
      </w:r>
    </w:p>
    <w:p w:rsidR="00A77B3E" w:rsidP="00290BDB">
      <w:pPr>
        <w:ind w:firstLine="720"/>
        <w:jc w:val="both"/>
      </w:pPr>
      <w:r>
        <w:t xml:space="preserve">Своими умышленными преступными действиями </w:t>
      </w:r>
      <w:r>
        <w:t>Мустафаев</w:t>
      </w:r>
      <w:r>
        <w:t xml:space="preserve"> З.</w:t>
      </w:r>
      <w:r>
        <w:t>Р. грубо нарушил права ФИО, предусмотренные ст. 25 Конституции Российской Федерации, согласно которой никто не вправе проникать в жилище против воли проживающих в нем лиц иначе как в случаях, установленных федеральным законом, или на основании судебного ре</w:t>
      </w:r>
      <w:r>
        <w:t>шения.</w:t>
      </w:r>
    </w:p>
    <w:p w:rsidR="00A77B3E" w:rsidP="00290BDB">
      <w:pPr>
        <w:ind w:firstLine="720"/>
        <w:jc w:val="both"/>
      </w:pPr>
      <w:r>
        <w:t xml:space="preserve">Виновным себя по предъявленному обвинению по ч.1 ст.139 УК РФ, </w:t>
      </w:r>
      <w:r>
        <w:t>Мустафаев</w:t>
      </w:r>
      <w:r>
        <w:t xml:space="preserve"> З.Р. признал полностью и в соответствии со ст. 316 УПК РФ заявил ходатайство об особом порядке принятия судебного решения, то есть о постановлении приговора без проведения суде</w:t>
      </w:r>
      <w:r>
        <w:t>бного разбирательства.</w:t>
      </w:r>
    </w:p>
    <w:p w:rsidR="00A77B3E" w:rsidP="00290BDB">
      <w:pPr>
        <w:ind w:firstLine="720"/>
        <w:jc w:val="both"/>
      </w:pPr>
      <w:r>
        <w:t xml:space="preserve">Подсудимый </w:t>
      </w:r>
      <w:r>
        <w:t>Мустафаев</w:t>
      </w:r>
      <w:r>
        <w:t xml:space="preserve"> З.Р. заявил, что понимает предъявленное ему обвинение и с ним полностью согласен, поддерживает заявленное ходатайство о постановлении приговора без проведения судебного разбирательства, которое заявлено им добров</w:t>
      </w:r>
      <w:r>
        <w:t>ольно и после консультации с защитником, он осознаёт последствия постановления приговора без проведения судебного разбирательства.</w:t>
      </w:r>
    </w:p>
    <w:p w:rsidR="00A77B3E" w:rsidP="00290BDB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</w:t>
      </w:r>
      <w:r>
        <w:t>едъявленного ему обвинения, и последствий такого заявления.</w:t>
      </w:r>
    </w:p>
    <w:p w:rsidR="00A77B3E" w:rsidP="00290BDB">
      <w:pPr>
        <w:ind w:firstLine="720"/>
        <w:jc w:val="both"/>
      </w:pPr>
      <w:r>
        <w:t xml:space="preserve">Защита заявила, что нарушений прав подсудимого в ходе предварительного следствия и в судебном разбирательстве не было. Законность, относимость и допустимость имеющихся в деле доказательств защита </w:t>
      </w:r>
      <w:r>
        <w:t>не оспаривает.</w:t>
      </w:r>
    </w:p>
    <w:p w:rsidR="00A77B3E" w:rsidP="00290BDB">
      <w:pPr>
        <w:ind w:firstLine="720"/>
        <w:jc w:val="both"/>
      </w:pPr>
      <w:r>
        <w:t xml:space="preserve">Предъявленное подсудимому </w:t>
      </w:r>
      <w:r>
        <w:t>Мустафаеву</w:t>
      </w:r>
      <w:r>
        <w:t xml:space="preserve"> З.Р. обвинение обосновано, подтверждается доказательствами, собранными по уголовному делу, в связи с чем, суд приходит к выводу о постановлении приговора в особом порядке, с чем согласился государственный</w:t>
      </w:r>
      <w:r>
        <w:t xml:space="preserve"> обвинитель и   потерпевшая.</w:t>
      </w:r>
    </w:p>
    <w:p w:rsidR="00A77B3E" w:rsidP="00290BDB">
      <w:pPr>
        <w:ind w:firstLine="720"/>
        <w:jc w:val="both"/>
      </w:pPr>
      <w:r>
        <w:t xml:space="preserve">Действия подсудимого </w:t>
      </w:r>
      <w:r>
        <w:t>Мустафаева</w:t>
      </w:r>
      <w:r>
        <w:t xml:space="preserve"> З.Р. правильно квалифицированы по ч.1 ст.139 УК РФ, как незаконное проникновение в жилище, совершенное против воли проживающего в нем лица. </w:t>
      </w:r>
    </w:p>
    <w:p w:rsidR="00A77B3E" w:rsidP="00290BDB">
      <w:pPr>
        <w:ind w:firstLine="720"/>
        <w:jc w:val="both"/>
      </w:pPr>
      <w:r>
        <w:t xml:space="preserve">В соответствии со ст.6 и ст.60 УК РФ, при назначении </w:t>
      </w:r>
      <w:r>
        <w:t xml:space="preserve">наказания </w:t>
      </w:r>
      <w:r>
        <w:t>Мустафаеву</w:t>
      </w:r>
      <w:r>
        <w:t xml:space="preserve"> З.Р., 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назначенного наказания на исправление осужденного и на ус</w:t>
      </w:r>
      <w:r>
        <w:t>ловия жизни его семьи.</w:t>
      </w:r>
    </w:p>
    <w:p w:rsidR="00A77B3E" w:rsidP="00290BDB">
      <w:pPr>
        <w:jc w:val="both"/>
      </w:pPr>
      <w:r>
        <w:t xml:space="preserve"> </w:t>
      </w:r>
      <w:r>
        <w:tab/>
      </w:r>
      <w:r>
        <w:t xml:space="preserve">В качестве обстоятельств, смягчающих наказание в соответствии с ч.1 ст.61 УК РФ суд признает явку с повинной, активное способствование раскрытию и расследованию преступления.   </w:t>
      </w:r>
    </w:p>
    <w:p w:rsidR="00A77B3E" w:rsidP="00290BDB">
      <w:pPr>
        <w:ind w:firstLine="720"/>
        <w:jc w:val="both"/>
      </w:pPr>
      <w:r>
        <w:t>В соответствии с ч. 1 .1 ст. 63 УК РФ  с учетом характ</w:t>
      </w:r>
      <w:r>
        <w:t>ера и степени общественной опасности преступления, объектом посягательства которого является конституционное право на неприкосновенность жилища, обстоятельств его совершения и личности виновного, суд признает в качестве отягчающего наказания обстоятельства</w:t>
      </w:r>
      <w:r>
        <w:t xml:space="preserve"> совершение  </w:t>
      </w:r>
      <w:r>
        <w:t>Мустафаевым</w:t>
      </w:r>
      <w:r>
        <w:t xml:space="preserve"> З.Р. преступления в состоянии опьянения, вызванном употреблением алкоголя.  </w:t>
      </w:r>
    </w:p>
    <w:p w:rsidR="00A77B3E" w:rsidP="00290BDB">
      <w:pPr>
        <w:ind w:firstLine="720"/>
        <w:jc w:val="both"/>
      </w:pPr>
      <w:r>
        <w:t xml:space="preserve">Суд принимает во внимание данные о личности </w:t>
      </w:r>
      <w:r>
        <w:t>Мустафаева</w:t>
      </w:r>
      <w:r>
        <w:t xml:space="preserve"> З.Р., который   на учете у врача-психиатра, врача-нарколога не состоит, по месту жительства характе</w:t>
      </w:r>
      <w:r>
        <w:t>ризуется отрицательно.</w:t>
      </w:r>
    </w:p>
    <w:p w:rsidR="00A77B3E" w:rsidP="00290BDB">
      <w:pPr>
        <w:ind w:firstLine="720"/>
        <w:jc w:val="both"/>
      </w:pPr>
      <w:r>
        <w:t>В целях восстановления социальной справедливости, исправления подсудимого и предупреждения совершения им новых преступлений, с учетом мнения потерпевшей, не настаивавшей на строгом наказании, имущественного положения виновного, суд п</w:t>
      </w:r>
      <w:r>
        <w:t xml:space="preserve">олагает, что исправление и перевоспитание </w:t>
      </w:r>
      <w:r>
        <w:t>Мустафаева</w:t>
      </w:r>
      <w:r>
        <w:t xml:space="preserve"> З.Р. возможно в условиях общества и ему следует назначить наказание   в виде обязательных работ.</w:t>
      </w:r>
    </w:p>
    <w:p w:rsidR="00A77B3E">
      <w:r>
        <w:t xml:space="preserve">         Основания для назначения альтернативных видов наказания у суда отсутствуют.</w:t>
      </w:r>
    </w:p>
    <w:p w:rsidR="00A77B3E" w:rsidP="00290BDB">
      <w:pPr>
        <w:jc w:val="both"/>
      </w:pPr>
      <w:r>
        <w:t>Суд не усматривает ос</w:t>
      </w:r>
      <w:r>
        <w:t xml:space="preserve">нований для применения к подсудимому </w:t>
      </w:r>
      <w:r>
        <w:t>Мустафаеву</w:t>
      </w:r>
      <w:r>
        <w:t xml:space="preserve"> З.Р. положений, предусмотренных ст.64 УК РФ, поскольку не установлено исключительных обстоятельств, связанных с целями и мотивами преступления, ролью виновного, его поведением во время или после совершения пр</w:t>
      </w:r>
      <w:r>
        <w:t>еступления.</w:t>
      </w:r>
    </w:p>
    <w:p w:rsidR="00A77B3E" w:rsidP="00290BDB">
      <w:pPr>
        <w:jc w:val="both"/>
      </w:pPr>
      <w:r>
        <w:t xml:space="preserve">            С учётом фактических обстоятельств преступления и степени его общественной опасности, суд,  в соответствии с ч. 6 ст. 15 УК РФ,  не находит оснований для изменения категории преступления, в совершении которого обвиняется подсудимый </w:t>
      </w:r>
      <w:r>
        <w:t>Мустафаев</w:t>
      </w:r>
      <w:r>
        <w:t xml:space="preserve"> З.Р.,  </w:t>
      </w:r>
      <w:r>
        <w:t>на</w:t>
      </w:r>
      <w:r>
        <w:t xml:space="preserve"> менее тяжкую.</w:t>
      </w:r>
    </w:p>
    <w:p w:rsidR="00A77B3E" w:rsidP="00290BDB">
      <w:pPr>
        <w:ind w:firstLine="720"/>
        <w:jc w:val="both"/>
      </w:pPr>
      <w:r>
        <w:t>Гражданский иск по делу не заявлен.</w:t>
      </w:r>
    </w:p>
    <w:p w:rsidR="00A77B3E" w:rsidP="00290BDB">
      <w:pPr>
        <w:ind w:firstLine="720"/>
        <w:jc w:val="both"/>
      </w:pPr>
      <w:r>
        <w:t>Вещественные доказательства по данному делу отсутствуют</w:t>
      </w:r>
    </w:p>
    <w:p w:rsidR="00A77B3E" w:rsidP="00290BDB">
      <w:pPr>
        <w:ind w:firstLine="720"/>
        <w:jc w:val="both"/>
      </w:pPr>
      <w:r>
        <w:t>Поскольку подсудимому будет назначено наказание, не связанное с реальным лишением свободы, ранее избранную в отношении него меру п</w:t>
      </w:r>
      <w:r>
        <w:t>роцессуального принуждения в виде обязательства о явке, в целях надлежащего исполнения приговора, до вступления приговора в законную силу отменять нецелесообразно.</w:t>
      </w:r>
    </w:p>
    <w:p w:rsidR="00A77B3E" w:rsidP="00290BDB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307-309, 316 УПК РФ, мировой су</w:t>
      </w:r>
      <w:r>
        <w:t xml:space="preserve">дья </w:t>
      </w:r>
    </w:p>
    <w:p w:rsidR="00A77B3E" w:rsidP="00290BDB">
      <w:pPr>
        <w:jc w:val="center"/>
      </w:pPr>
      <w:r>
        <w:t>ПРИГОВОРИЛ:</w:t>
      </w:r>
    </w:p>
    <w:p w:rsidR="00A77B3E" w:rsidP="00290BDB">
      <w:pPr>
        <w:jc w:val="both"/>
      </w:pPr>
    </w:p>
    <w:p w:rsidR="00A77B3E" w:rsidP="00290BDB">
      <w:pPr>
        <w:ind w:firstLine="720"/>
        <w:jc w:val="both"/>
      </w:pPr>
      <w:r>
        <w:t xml:space="preserve">Признать </w:t>
      </w:r>
      <w:r>
        <w:t>Мустафаева</w:t>
      </w:r>
      <w:r>
        <w:t xml:space="preserve"> </w:t>
      </w:r>
      <w:r>
        <w:t>Зинура</w:t>
      </w:r>
      <w:r>
        <w:t xml:space="preserve"> Рустемовича виновным в совершении преступления, предусмотренного ч.1 ст.139 УК Российской Федерации и назначить ему наказание в виде 120 часов обяз</w:t>
      </w:r>
      <w:r>
        <w:t>ательных работ.</w:t>
      </w:r>
    </w:p>
    <w:p w:rsidR="00A77B3E" w:rsidP="00290BDB">
      <w:pPr>
        <w:ind w:firstLine="720"/>
        <w:jc w:val="both"/>
      </w:pPr>
      <w:r>
        <w:t xml:space="preserve">Меру процессуального принуждения в виде обязательства о явке в отношении </w:t>
      </w:r>
      <w:r>
        <w:t>Мустафаева</w:t>
      </w:r>
      <w:r>
        <w:t xml:space="preserve"> З.Р. до вступления приговора в законную силу - оставить без изменения.</w:t>
      </w:r>
    </w:p>
    <w:p w:rsidR="00A77B3E" w:rsidP="00290BDB">
      <w:pPr>
        <w:ind w:firstLine="720"/>
        <w:jc w:val="both"/>
      </w:pPr>
      <w:r>
        <w:t xml:space="preserve">Приговор может быть обжалован в апелляционном порядке в    Черноморский районный суд </w:t>
      </w:r>
      <w:r>
        <w:t>Республики Крым  в течение десяти суток со дня его провозглашения, через судебный участок №92 Черноморского судебного райо</w:t>
      </w:r>
      <w:r>
        <w:t>на с соблюдением требований ст.317 УПК РФ.  В случае подачи апелляционной жалобы осужденный вправе ходатайствовать о своем участии в р</w:t>
      </w:r>
      <w:r>
        <w:t>ассмотрении уголовного дела судом апелляционной инстанции.</w:t>
      </w:r>
    </w:p>
    <w:p w:rsidR="00A77B3E" w:rsidP="00290BDB">
      <w:pPr>
        <w:jc w:val="both"/>
      </w:pPr>
    </w:p>
    <w:p w:rsidR="00A77B3E">
      <w:r>
        <w:t xml:space="preserve">          </w:t>
      </w:r>
      <w:r>
        <w:tab/>
        <w:t>Мировой судья                               подпись</w:t>
      </w:r>
      <w:r>
        <w:tab/>
        <w:t xml:space="preserve">       </w:t>
      </w:r>
      <w:r>
        <w:tab/>
      </w:r>
      <w:r>
        <w:tab/>
      </w:r>
      <w:r>
        <w:t>Байбарза</w:t>
      </w:r>
      <w:r>
        <w:t xml:space="preserve"> О.В. </w:t>
      </w:r>
    </w:p>
    <w:p w:rsidR="00A77B3E">
      <w:r>
        <w:t xml:space="preserve">  </w:t>
      </w:r>
    </w:p>
    <w:p w:rsidR="00A77B3E"/>
    <w:sectPr w:rsidSect="00290BD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DB"/>
    <w:rsid w:val="00290B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