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6C16F4">
      <w:pPr>
        <w:ind w:firstLine="709"/>
        <w:jc w:val="right"/>
      </w:pPr>
      <w:r>
        <w:t xml:space="preserve">                 Дело №1-92-21/2025</w:t>
      </w:r>
    </w:p>
    <w:p w:rsidR="00A77B3E" w:rsidP="006C16F4">
      <w:pPr>
        <w:ind w:firstLine="709"/>
        <w:jc w:val="right"/>
      </w:pPr>
      <w:r>
        <w:t>УИД: 91МS0092-01-2025-000870-62</w:t>
      </w:r>
    </w:p>
    <w:p w:rsidR="00A77B3E" w:rsidP="006C16F4">
      <w:pPr>
        <w:ind w:firstLine="709"/>
        <w:jc w:val="both"/>
      </w:pPr>
    </w:p>
    <w:p w:rsidR="00A77B3E" w:rsidP="006C16F4">
      <w:pPr>
        <w:ind w:firstLine="709"/>
        <w:jc w:val="both"/>
      </w:pPr>
      <w:r>
        <w:t xml:space="preserve">                                                    </w:t>
      </w:r>
      <w:r>
        <w:t>ПРИГОВОР</w:t>
      </w:r>
    </w:p>
    <w:p w:rsidR="00A77B3E" w:rsidP="006C16F4">
      <w:pPr>
        <w:ind w:firstLine="709"/>
        <w:jc w:val="both"/>
      </w:pPr>
      <w:r>
        <w:t xml:space="preserve">                           </w:t>
      </w:r>
      <w:r>
        <w:t xml:space="preserve"> ИМЕНЕМ РОССИЙСКОЙ ФЕДЕРАЦИИ</w:t>
      </w:r>
    </w:p>
    <w:p w:rsidR="00A77B3E" w:rsidP="006C16F4">
      <w:pPr>
        <w:ind w:firstLine="709"/>
        <w:jc w:val="both"/>
      </w:pPr>
    </w:p>
    <w:p w:rsidR="00A77B3E" w:rsidP="006C16F4">
      <w:pPr>
        <w:jc w:val="both"/>
      </w:pPr>
      <w:r>
        <w:t xml:space="preserve">29 июля 2025 года      </w:t>
      </w:r>
      <w:r>
        <w:tab/>
      </w:r>
      <w:r>
        <w:t xml:space="preserve">                                           </w:t>
      </w:r>
      <w:r>
        <w:t>Республика Крым, Черноморский район,</w:t>
      </w:r>
    </w:p>
    <w:p w:rsidR="00A77B3E" w:rsidP="006C16F4">
      <w:pPr>
        <w:ind w:firstLine="709"/>
        <w:jc w:val="right"/>
      </w:pPr>
      <w:r>
        <w:t xml:space="preserve">                                                                  пгт. Черноморское, ул. Почтовая, 82                                             </w:t>
      </w:r>
    </w:p>
    <w:p w:rsidR="00A77B3E" w:rsidP="006C16F4">
      <w:pPr>
        <w:ind w:firstLine="709"/>
        <w:jc w:val="both"/>
      </w:pPr>
    </w:p>
    <w:p w:rsidR="006C16F4" w:rsidP="006C16F4">
      <w:pPr>
        <w:ind w:firstLine="709"/>
        <w:jc w:val="both"/>
      </w:pPr>
      <w:r>
        <w:t>Суд в составе председательствующего мирово</w:t>
      </w:r>
      <w:r>
        <w:t xml:space="preserve">го судьи судебного участка №92 Черноморского судебного района (Черноморский муниципальный район) </w:t>
      </w:r>
    </w:p>
    <w:p w:rsidR="00A77B3E" w:rsidP="006C16F4">
      <w:pPr>
        <w:ind w:firstLine="709"/>
        <w:jc w:val="both"/>
      </w:pPr>
      <w:r>
        <w:t xml:space="preserve">Республики Крым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 Байбарза О.В.</w:t>
      </w:r>
    </w:p>
    <w:p w:rsidR="00A77B3E" w:rsidP="006C16F4">
      <w:pPr>
        <w:ind w:firstLine="709"/>
        <w:jc w:val="both"/>
      </w:pPr>
      <w:r>
        <w:t>при секретаре судебного заседания</w:t>
      </w:r>
      <w:r>
        <w:tab/>
      </w:r>
      <w:r>
        <w:tab/>
      </w:r>
      <w:r>
        <w:tab/>
      </w:r>
      <w:r>
        <w:tab/>
      </w:r>
      <w:r>
        <w:tab/>
      </w:r>
      <w:r>
        <w:t>- Пономаревой А.Б.</w:t>
      </w:r>
    </w:p>
    <w:p w:rsidR="00A77B3E" w:rsidP="006C16F4">
      <w:pPr>
        <w:ind w:firstLine="709"/>
        <w:jc w:val="both"/>
      </w:pPr>
      <w:r>
        <w:t>с участием:</w:t>
      </w:r>
    </w:p>
    <w:p w:rsidR="00A77B3E" w:rsidP="006C16F4">
      <w:pPr>
        <w:ind w:firstLine="709"/>
        <w:jc w:val="both"/>
      </w:pPr>
      <w:r>
        <w:t>государственного обвинителя – помощника</w:t>
      </w:r>
    </w:p>
    <w:p w:rsidR="00A77B3E" w:rsidP="006C16F4">
      <w:pPr>
        <w:ind w:firstLine="709"/>
        <w:jc w:val="both"/>
      </w:pPr>
      <w:r>
        <w:t>прокурора Ч</w:t>
      </w:r>
      <w:r>
        <w:t xml:space="preserve">ерноморского района              </w:t>
      </w:r>
      <w:r>
        <w:tab/>
      </w:r>
      <w:r>
        <w:tab/>
      </w:r>
      <w:r>
        <w:tab/>
      </w:r>
      <w:r>
        <w:tab/>
      </w:r>
      <w:r>
        <w:t>- Лотошникова Н.Х.</w:t>
      </w:r>
    </w:p>
    <w:p w:rsidR="00A77B3E" w:rsidP="006C16F4">
      <w:pPr>
        <w:ind w:firstLine="709"/>
        <w:jc w:val="both"/>
      </w:pPr>
      <w:r>
        <w:t xml:space="preserve">подсудимого                                                 </w:t>
      </w:r>
      <w:r>
        <w:tab/>
      </w:r>
      <w:r>
        <w:tab/>
      </w:r>
      <w:r>
        <w:tab/>
      </w:r>
      <w:r>
        <w:tab/>
      </w:r>
      <w:r>
        <w:t>-  Антоненко А.Е.</w:t>
      </w:r>
    </w:p>
    <w:p w:rsidR="00A77B3E" w:rsidP="006C16F4">
      <w:pPr>
        <w:ind w:firstLine="709"/>
        <w:jc w:val="both"/>
      </w:pPr>
      <w:r>
        <w:t xml:space="preserve">защитника подсудимого                            </w:t>
      </w:r>
      <w:r>
        <w:tab/>
      </w:r>
      <w:r>
        <w:tab/>
      </w:r>
      <w:r>
        <w:tab/>
      </w:r>
      <w:r>
        <w:tab/>
      </w:r>
      <w:r>
        <w:t>-  Ганиченко О.В.</w:t>
      </w:r>
    </w:p>
    <w:p w:rsidR="00A77B3E" w:rsidP="006C16F4">
      <w:pPr>
        <w:ind w:firstLine="709"/>
        <w:jc w:val="both"/>
      </w:pPr>
      <w:r>
        <w:t xml:space="preserve">потерпевшего                                        </w:t>
      </w:r>
      <w:r>
        <w:t xml:space="preserve">         </w:t>
      </w:r>
      <w:r>
        <w:tab/>
      </w:r>
      <w:r>
        <w:tab/>
      </w:r>
      <w:r>
        <w:tab/>
      </w:r>
      <w:r>
        <w:t>- ФИО</w:t>
      </w:r>
    </w:p>
    <w:p w:rsidR="00A77B3E" w:rsidP="006C16F4">
      <w:pPr>
        <w:ind w:firstLine="709"/>
        <w:jc w:val="both"/>
      </w:pPr>
      <w:r>
        <w:t>рассмотрев в открытом судебном заседании в особом порядке принятия судебного решения в помещении судебного участка №92 Черноморского судебного района (Черноморский муниципальный район) Республики Крым, уголовное дело в  отношении:</w:t>
      </w:r>
    </w:p>
    <w:p w:rsidR="00A77B3E" w:rsidP="006C16F4">
      <w:pPr>
        <w:ind w:firstLine="709"/>
        <w:jc w:val="both"/>
      </w:pPr>
      <w:r>
        <w:t>Антоненк</w:t>
      </w:r>
      <w:r>
        <w:t>о Александра Евгеньевича, ПАСПОРТНЫЕ ДАННЫЕ, гражданина Российской Федерации, имеющего среднее образование, не женатого, имеющего на иждивении ИЗЪЯТО</w:t>
      </w:r>
      <w:r>
        <w:t>, военнообязанного, официально не трудоустроенного, зарегистрированного и проживающего по а</w:t>
      </w:r>
      <w:r>
        <w:t>дресу: АДРЕС, не судимого,</w:t>
      </w:r>
    </w:p>
    <w:p w:rsidR="006C16F4" w:rsidP="006C16F4">
      <w:pPr>
        <w:ind w:firstLine="709"/>
        <w:jc w:val="both"/>
      </w:pPr>
      <w:r>
        <w:t xml:space="preserve">обвиняемого в совершении преступления, предусмотренного ч.1 ст.119 УК РФ, </w:t>
      </w:r>
    </w:p>
    <w:p w:rsidR="00A77B3E" w:rsidP="006C16F4">
      <w:pPr>
        <w:ind w:firstLine="709"/>
        <w:jc w:val="both"/>
      </w:pPr>
      <w:r>
        <w:tab/>
        <w:t xml:space="preserve">                   </w:t>
      </w:r>
    </w:p>
    <w:p w:rsidR="00A77B3E" w:rsidP="006C16F4">
      <w:pPr>
        <w:ind w:firstLine="709"/>
        <w:jc w:val="both"/>
      </w:pPr>
      <w:r>
        <w:t xml:space="preserve">                                                   </w:t>
      </w:r>
      <w:r>
        <w:t>УСТАНОВИЛ:</w:t>
      </w:r>
    </w:p>
    <w:p w:rsidR="00A77B3E" w:rsidP="006C16F4">
      <w:pPr>
        <w:ind w:firstLine="709"/>
        <w:jc w:val="both"/>
      </w:pPr>
    </w:p>
    <w:p w:rsidR="00A77B3E" w:rsidP="006C16F4">
      <w:pPr>
        <w:ind w:firstLine="709"/>
        <w:jc w:val="both"/>
      </w:pPr>
      <w:r>
        <w:t>Антоненко А.Е. совершил угрозу причинения тяжкого вреда здоровью, если имелис</w:t>
      </w:r>
      <w:r>
        <w:t>ь основания опасаться осуществления этой угрозы, при следующих обстоятельствах:</w:t>
      </w:r>
    </w:p>
    <w:p w:rsidR="00A77B3E" w:rsidP="006C16F4">
      <w:pPr>
        <w:ind w:firstLine="709"/>
        <w:jc w:val="both"/>
      </w:pPr>
      <w:r>
        <w:t xml:space="preserve"> ДАТА, примерно в ВРЕМЯ</w:t>
      </w:r>
      <w:r>
        <w:t xml:space="preserve"> часов, Антоненко А.Е., находился по месту жительства в помещении спальной комнаты домовладения №НОМЕР</w:t>
      </w:r>
      <w:r>
        <w:t xml:space="preserve"> по АДРЕС в АДРЕС, где в ходе распития спиртных напитко</w:t>
      </w:r>
      <w:r>
        <w:t>в, на почве внезапно возникших личных неприязненных отношений, вступил в словесный конфликт с родным братом ФИО В ходе ссоры, Антоненко А.Е., руководствуясь внезапно возникшим преступным умыслом, направленным на угрозу убийством ФИО, осознавая характер и с</w:t>
      </w:r>
      <w:r>
        <w:t>тепень опасности своих действий, и неизбежность наступления общественно опасных последствий и желая их наступления, с целью вызвать у последнего чувство страха, тревоги и беспокойства за свою жизнь, схватил со стола в правую руку кухонный нож, демонстрируя</w:t>
      </w:r>
      <w:r>
        <w:t xml:space="preserve"> который, стал высказывать в адрес ФИО словесные угрозы убийством и в подтверждение своих слов, замахнулся на него ножом, с целью запугивания последнего. В свою очередь, ФИО, учитывая агрессивное состояние Антоненко А.Е., обстановку при которой осуществлял</w:t>
      </w:r>
      <w:r>
        <w:t>ась данная угроза, наличие ножа в руках у последнего, угрозу убийством воспринял реально и опасался её осуществления.</w:t>
      </w:r>
    </w:p>
    <w:p w:rsidR="00A77B3E" w:rsidP="006C16F4">
      <w:pPr>
        <w:ind w:firstLine="709"/>
        <w:jc w:val="both"/>
      </w:pPr>
      <w:r>
        <w:t>Дознание по уголовному делу по обвинению Антоненко А.Е. проводилось в сокращенной форме, в связи с чем, руководствуясь ст. 226.9 ч.1 УПК Р</w:t>
      </w:r>
      <w:r>
        <w:t>оссийской Федерации судебное производство проведено в порядке, установленном ст.ст. 316, 317 УПК Российской Федерации, с изъятиями, предусмотренными настоящей статьей.</w:t>
      </w:r>
    </w:p>
    <w:p w:rsidR="00A77B3E" w:rsidP="006C16F4">
      <w:pPr>
        <w:ind w:firstLine="709"/>
        <w:jc w:val="both"/>
      </w:pPr>
      <w:r>
        <w:t>В судебном заседании подсудимый Антоненко А.Е. вину в совершении преступления признал по</w:t>
      </w:r>
      <w:r>
        <w:t>лностью, заявление о признании вины сделал добровольно, после консультаций с защитником, с полным пониманием предъявленного ему обвинения и последствий такого заявления.</w:t>
      </w:r>
    </w:p>
    <w:p w:rsidR="00A77B3E" w:rsidP="006C16F4">
      <w:pPr>
        <w:ind w:firstLine="709"/>
        <w:jc w:val="both"/>
      </w:pPr>
      <w:r>
        <w:t>Подсудимый и его защитник заявили ходатайство о рассмотрении уголовного дела с примене</w:t>
      </w:r>
      <w:r>
        <w:t xml:space="preserve">нием особого порядка судебного разбирательства.  </w:t>
      </w:r>
    </w:p>
    <w:p w:rsidR="00A77B3E" w:rsidP="006C16F4">
      <w:pPr>
        <w:ind w:firstLine="709"/>
        <w:jc w:val="both"/>
      </w:pPr>
      <w:r>
        <w:t>Государственный обвинитель, потерпевший  ФИО, не возражали против рассмотрения дела с применением особого порядка судебного разбирательства, в связи с чем суд, в соответствии с положениями ст. 226.9 УПК Рос</w:t>
      </w:r>
      <w:r>
        <w:t>сийской Федерации, исследовал и оценил только те доказательства, которые указаны в обвинительном постановлении и подтверждают обоснованность обвинения, с которым согласился подсудимый.</w:t>
      </w:r>
    </w:p>
    <w:p w:rsidR="00A77B3E" w:rsidP="006C16F4">
      <w:pPr>
        <w:ind w:firstLine="709"/>
        <w:jc w:val="both"/>
      </w:pPr>
      <w:r>
        <w:t>В соответствии со ст. 314 УПК РФ суд вправе постановить приговор без пр</w:t>
      </w:r>
      <w:r>
        <w:t>оведения судебного разбирательства в общем порядке по добровольно заявленному обвиняемым ходатайству об этом, если он согласен с предъявленным ему обвинением, осознает характер и последствия своего ходатайства, а также при наличии согласия государственного</w:t>
      </w:r>
      <w:r>
        <w:t xml:space="preserve"> обвинителя и потерпевшего по уголовным делам о преступлениях, наказание за которые, предусмотренное УК РФ, не превышает 10 лет лишения свободы.</w:t>
      </w:r>
    </w:p>
    <w:p w:rsidR="00A77B3E" w:rsidP="006C16F4">
      <w:pPr>
        <w:ind w:firstLine="709"/>
        <w:jc w:val="both"/>
      </w:pPr>
      <w:r>
        <w:t xml:space="preserve">Таким образом, установленные законом условия особого порядка для принятия судебного решения по настоящему делу, соблюдены. </w:t>
      </w:r>
    </w:p>
    <w:p w:rsidR="00A77B3E" w:rsidP="006C16F4">
      <w:pPr>
        <w:ind w:firstLine="709"/>
        <w:jc w:val="both"/>
      </w:pPr>
      <w:r>
        <w:t>Судом установлено, что подсудимый осознает характер, последствия заявленного им ходатайства, что оно заявлено добровольно и после ко</w:t>
      </w:r>
      <w:r>
        <w:t xml:space="preserve">нсультации с защитником. Обвинение, с которым согласился подсудимый, обосновано и подтверждается доказательствами, собранными по уголовному делу. Подсудимому судом разъяснены ограничения при назначении наказания, предусмотренные ч.7 ст.316 </w:t>
      </w:r>
      <w:r>
        <w:tab/>
        <w:t>УПК РФ, а также</w:t>
      </w:r>
      <w:r>
        <w:t xml:space="preserve"> пределы обжалования приговора, установленные ст.317 УПК РФ.</w:t>
      </w:r>
    </w:p>
    <w:p w:rsidR="00A77B3E" w:rsidP="006C16F4">
      <w:pPr>
        <w:ind w:firstLine="709"/>
        <w:jc w:val="both"/>
      </w:pPr>
      <w:r>
        <w:t>Оценив совокупность исследованных в судебном заседании доказательств, учитывая признание подсудимым своей вины в полном объеме, суд считает предъявленное обвинение обоснованным, а действия подсуд</w:t>
      </w:r>
      <w:r>
        <w:t>имого Антоненко А.Е. правильно квалифицированными по ч.1 ст.119 УК Российской Федерации, как угроза причинения тяжкого вреда здоровью, если имелись основания опасаться осуществления этой угрозы.</w:t>
      </w:r>
    </w:p>
    <w:p w:rsidR="00A77B3E" w:rsidP="006C16F4">
      <w:pPr>
        <w:ind w:firstLine="709"/>
        <w:jc w:val="both"/>
      </w:pPr>
      <w:r>
        <w:t>Подсудимый подлежит наказанию за совершение вышеуказанного пр</w:t>
      </w:r>
      <w:r>
        <w:t xml:space="preserve">еступления. </w:t>
      </w:r>
    </w:p>
    <w:p w:rsidR="00A77B3E" w:rsidP="006C16F4">
      <w:pPr>
        <w:ind w:firstLine="709"/>
        <w:jc w:val="both"/>
      </w:pPr>
      <w:r>
        <w:t xml:space="preserve">Преступление, предусмотренное ч.1 ст. 119 УК РФ отнесено к категории преступлений небольшой тяжести. </w:t>
      </w:r>
    </w:p>
    <w:p w:rsidR="00A77B3E" w:rsidP="006C16F4">
      <w:pPr>
        <w:ind w:firstLine="709"/>
        <w:jc w:val="both"/>
      </w:pPr>
      <w:r>
        <w:t>Оснований сомневаться во вменяемости Антоненко А.Е. у суда не имеется.</w:t>
      </w:r>
    </w:p>
    <w:p w:rsidR="00A77B3E" w:rsidP="006C16F4">
      <w:pPr>
        <w:ind w:firstLine="709"/>
        <w:jc w:val="both"/>
      </w:pPr>
      <w:r>
        <w:t>В соответствии со ст.61 УК РФ, обстоятельствами, смягчающими наказание</w:t>
      </w:r>
      <w:r>
        <w:t xml:space="preserve"> подсудимого, суд в соответствии с п.п. «г», «и» ч.1 ст.61 УК РФ признает наличие малолетних детей (л.д.л.д.73-75),  активное способствование раскрытию и расследованию преступления, полное признание своей вины, чистосердечное раскаяние в содеянном.</w:t>
      </w:r>
    </w:p>
    <w:p w:rsidR="00A77B3E" w:rsidP="006C16F4">
      <w:pPr>
        <w:ind w:firstLine="709"/>
        <w:jc w:val="both"/>
      </w:pPr>
      <w:r>
        <w:t>Обстоят</w:t>
      </w:r>
      <w:r>
        <w:t xml:space="preserve">ельств, отягчающих наказание подсудимого, в соответствии со ст. 63 УК РФ, не установлено. </w:t>
      </w:r>
    </w:p>
    <w:p w:rsidR="00A77B3E" w:rsidP="006C16F4">
      <w:pPr>
        <w:ind w:firstLine="709"/>
        <w:jc w:val="both"/>
      </w:pPr>
      <w:r>
        <w:t xml:space="preserve">При назначении наказания суд принимает во внимание характер и степень общественной опасности совершенного преступления, личность подсудимого Антоненко А.Е., который </w:t>
      </w:r>
      <w:r>
        <w:t xml:space="preserve">по месту жительства характеризуется отрицательно, состоит на профилактическом учете в ОМВД России по Черноморскому району как семейный дебошир (л.д.72), официально не трудоустроен, со слов работает по найму, на учете у врача-нарколога и врача-психиатра не </w:t>
      </w:r>
      <w:r>
        <w:t>состоит (л.д.68,69).</w:t>
      </w:r>
    </w:p>
    <w:p w:rsidR="00A77B3E" w:rsidP="006C16F4">
      <w:pPr>
        <w:ind w:firstLine="709"/>
        <w:jc w:val="both"/>
      </w:pPr>
      <w:r>
        <w:t>Учитывая характер и обстоятельства совершенного Антоненко А.Е. преступления, его последствия, данные о личности виновного, наличие обстоятельств, смягчающих наказание и отсутствие обстоятельств, отягчающих наказание, суд считает, что и</w:t>
      </w:r>
      <w:r>
        <w:t>справление Антоненко А.Е. и достижение целей уголовного наказания возможны при условии назначения ему наказания в виде обязательных работ, что соответствует характеру совершенного подсудимым преступления и является достаточным для обеспечения достижения це</w:t>
      </w:r>
      <w:r>
        <w:t xml:space="preserve">лей уголовного наказания и восстановления социальной справедливости.  </w:t>
      </w:r>
    </w:p>
    <w:p w:rsidR="00A77B3E" w:rsidP="006C16F4">
      <w:pPr>
        <w:ind w:firstLine="709"/>
        <w:jc w:val="both"/>
      </w:pPr>
      <w:r>
        <w:t>Основания для применения ст.ст. 64, 76.2 УК РФ отсутствуют.</w:t>
      </w:r>
    </w:p>
    <w:p w:rsidR="00A77B3E" w:rsidP="006C16F4">
      <w:pPr>
        <w:ind w:firstLine="709"/>
        <w:jc w:val="both"/>
      </w:pPr>
      <w:r>
        <w:t>Поскольку суд пришел к выводу о назначении наказания, не связанного с изоляцией от общества, считает необходимым меру пресече</w:t>
      </w:r>
      <w:r>
        <w:t xml:space="preserve">ния Антоненко А.Е.  в виде подписки о </w:t>
      </w:r>
      <w:r>
        <w:t>невыезде и надлежащем поведении оставить без изменения, до вступления приговора в законную силу.</w:t>
      </w:r>
    </w:p>
    <w:p w:rsidR="00A77B3E" w:rsidP="006C16F4">
      <w:pPr>
        <w:ind w:firstLine="709"/>
        <w:jc w:val="both"/>
      </w:pPr>
      <w:r>
        <w:t>Гражданский иск по делу не заявлен, меры в обеспечение гражданского иска и возможной конфискации имущества не принимались</w:t>
      </w:r>
      <w:r>
        <w:t xml:space="preserve">.  </w:t>
      </w:r>
    </w:p>
    <w:p w:rsidR="00A77B3E" w:rsidP="006C16F4">
      <w:pPr>
        <w:ind w:firstLine="709"/>
        <w:jc w:val="both"/>
      </w:pPr>
      <w:r>
        <w:t>Вопрос о вещественных доказательствах суд разрешает в соответствии со ст.81 УПК РФ.</w:t>
      </w:r>
    </w:p>
    <w:p w:rsidR="00A77B3E" w:rsidP="006C16F4">
      <w:pPr>
        <w:ind w:firstLine="709"/>
        <w:jc w:val="both"/>
      </w:pPr>
      <w:r>
        <w:t>Вопрос о процессуальных издержках по делу суд разрешает в соответствии со ст.ст.50, 131, 132, 316 УПК РФ, в том числе отдельным постановлением в части оплаты труда адво</w:t>
      </w:r>
      <w:r>
        <w:t>кату.</w:t>
      </w:r>
    </w:p>
    <w:p w:rsidR="00A77B3E" w:rsidP="006C16F4">
      <w:pPr>
        <w:ind w:firstLine="709"/>
        <w:jc w:val="both"/>
      </w:pPr>
      <w:r>
        <w:t xml:space="preserve">Учитывая изложенное и руководствуясь ст.  296, 297, 302-304, 307-309, 316 УПК РФ, мировой судья, </w:t>
      </w:r>
    </w:p>
    <w:p w:rsidR="00A77B3E" w:rsidP="006C16F4">
      <w:pPr>
        <w:ind w:firstLine="709"/>
        <w:jc w:val="both"/>
      </w:pPr>
      <w:r>
        <w:t xml:space="preserve">                                                       </w:t>
      </w:r>
      <w:r>
        <w:t>ПРИГОВОРИЛ:</w:t>
      </w:r>
    </w:p>
    <w:p w:rsidR="00A77B3E" w:rsidP="006C16F4">
      <w:pPr>
        <w:ind w:firstLine="709"/>
        <w:jc w:val="both"/>
      </w:pPr>
    </w:p>
    <w:p w:rsidR="00A77B3E" w:rsidP="006C16F4">
      <w:pPr>
        <w:ind w:firstLine="709"/>
        <w:jc w:val="both"/>
      </w:pPr>
      <w:r>
        <w:t>Признать Антоненко Александра Евгеньевича виновным в совершении преступления, предусмотренного</w:t>
      </w:r>
      <w:r>
        <w:t xml:space="preserve"> ч.1 ст. 119 УК Российской Федерации, и назначить ему наказание в виде 160 (ста шестидесяти) часов обязательных работ.</w:t>
      </w:r>
    </w:p>
    <w:p w:rsidR="00A77B3E" w:rsidP="006C16F4">
      <w:pPr>
        <w:ind w:firstLine="709"/>
        <w:jc w:val="both"/>
      </w:pPr>
      <w:r>
        <w:t xml:space="preserve">Меру пресечения Антоненко А.Е., подписку о невыезде и надлежащем поведении, оставить до вступления приговора в законную силу. </w:t>
      </w:r>
    </w:p>
    <w:p w:rsidR="00A77B3E" w:rsidP="006C16F4">
      <w:pPr>
        <w:ind w:firstLine="709"/>
        <w:jc w:val="both"/>
      </w:pPr>
      <w:r>
        <w:t>Вещественн</w:t>
      </w:r>
      <w:r>
        <w:t>ое доказательство по делу – кухонный нож, переданный под сохранную расписку потерпевшему ФИО (л.д.26), оставить в его собственности.</w:t>
      </w:r>
    </w:p>
    <w:p w:rsidR="00A77B3E" w:rsidP="006C16F4">
      <w:pPr>
        <w:ind w:firstLine="709"/>
        <w:jc w:val="both"/>
      </w:pPr>
      <w:r>
        <w:t>Приговор может быть обжалован в апелляционном порядке в Черноморский районный суд Республики Крым в течение пятнадцати суто</w:t>
      </w:r>
      <w:r>
        <w:t xml:space="preserve">к со дня его провозглашения,   через мирового судью судебного участка № 92 Черноморского судебного района (Черноморский муниципальный район) Республики Крым, с соблюдением требований ст.317 УПК РФ. </w:t>
      </w:r>
    </w:p>
    <w:p w:rsidR="00A77B3E" w:rsidP="006C16F4">
      <w:pPr>
        <w:ind w:firstLine="709"/>
        <w:jc w:val="both"/>
      </w:pPr>
      <w:r>
        <w:t>В случае подачи апелляционной жалобы осужденный вправе хо</w:t>
      </w:r>
      <w:r>
        <w:t>датайствовать о своем участии в рассмотрении уголовного дела судом апелляционной инстанции.</w:t>
      </w:r>
    </w:p>
    <w:p w:rsidR="00A77B3E" w:rsidP="006C16F4">
      <w:pPr>
        <w:ind w:firstLine="709"/>
        <w:jc w:val="both"/>
      </w:pPr>
    </w:p>
    <w:p w:rsidR="00A77B3E" w:rsidP="006C16F4">
      <w:pPr>
        <w:ind w:firstLine="709"/>
        <w:jc w:val="both"/>
      </w:pPr>
    </w:p>
    <w:p w:rsidR="00A77B3E" w:rsidP="006C16F4">
      <w:pPr>
        <w:ind w:firstLine="709"/>
        <w:jc w:val="both"/>
      </w:pPr>
      <w:r>
        <w:t xml:space="preserve">Мировой судья                  </w:t>
      </w:r>
      <w:r>
        <w:tab/>
        <w:t xml:space="preserve">              </w:t>
      </w:r>
      <w:r>
        <w:t>подпись                                Байбарза О.В.</w:t>
      </w:r>
    </w:p>
    <w:p w:rsidR="00A77B3E" w:rsidP="006C16F4">
      <w:pPr>
        <w:ind w:firstLine="709"/>
        <w:jc w:val="both"/>
      </w:pPr>
    </w:p>
    <w:p w:rsidR="006C16F4" w:rsidP="006C16F4">
      <w:pPr>
        <w:ind w:firstLine="709"/>
        <w:jc w:val="both"/>
      </w:pPr>
    </w:p>
    <w:p w:rsidR="006C16F4" w:rsidRPr="004C1B7C" w:rsidP="006C16F4">
      <w:pPr>
        <w:ind w:firstLine="720"/>
        <w:jc w:val="both"/>
      </w:pPr>
      <w:r w:rsidRPr="004C1B7C">
        <w:t>«СОГЛАСОВАНО»</w:t>
      </w:r>
    </w:p>
    <w:p w:rsidR="006C16F4" w:rsidP="006C16F4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6C16F4" w:rsidP="006C16F4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6C16F4" w:rsidRPr="006D51A8" w:rsidP="006C16F4">
      <w:pPr>
        <w:ind w:firstLine="720"/>
        <w:jc w:val="both"/>
      </w:pPr>
      <w:r w:rsidRPr="006D51A8">
        <w:t>судебного участка №92</w:t>
      </w:r>
    </w:p>
    <w:p w:rsidR="006C16F4" w:rsidP="006C16F4">
      <w:pPr>
        <w:ind w:firstLine="720"/>
        <w:jc w:val="both"/>
      </w:pPr>
      <w:r w:rsidRPr="006D51A8">
        <w:t>Черноморского судебного района</w:t>
      </w:r>
    </w:p>
    <w:p w:rsidR="006C16F4" w:rsidP="006C16F4">
      <w:pPr>
        <w:ind w:firstLine="720"/>
        <w:jc w:val="both"/>
      </w:pPr>
      <w:r>
        <w:t>(Черноморский муниципальный район)</w:t>
      </w:r>
    </w:p>
    <w:p w:rsidR="006C16F4" w:rsidRPr="006D51A8" w:rsidP="006C16F4">
      <w:pPr>
        <w:ind w:firstLine="720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Байбарза </w:t>
      </w:r>
    </w:p>
    <w:p w:rsidR="006C16F4" w:rsidP="006C16F4">
      <w:pPr>
        <w:ind w:firstLine="709"/>
        <w:jc w:val="both"/>
      </w:pPr>
    </w:p>
    <w:sectPr w:rsidSect="006C16F4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6F4"/>
    <w:rsid w:val="004C1B7C"/>
    <w:rsid w:val="006C16F4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C16F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