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107371">
      <w:pPr>
        <w:jc w:val="right"/>
      </w:pPr>
      <w:r>
        <w:t xml:space="preserve">          Дело № 1-92-26/2020</w:t>
      </w:r>
    </w:p>
    <w:p w:rsidR="00A77B3E" w:rsidP="00107371">
      <w:pPr>
        <w:jc w:val="right"/>
      </w:pPr>
      <w:r>
        <w:t xml:space="preserve">                                                                            УИД: 91MS0092-01-2020-000814-53</w:t>
      </w:r>
    </w:p>
    <w:p w:rsidR="00A77B3E" w:rsidP="00107371">
      <w:pPr>
        <w:jc w:val="both"/>
      </w:pPr>
    </w:p>
    <w:p w:rsidR="00A77B3E" w:rsidP="00107371">
      <w:pPr>
        <w:jc w:val="both"/>
      </w:pPr>
      <w:r>
        <w:t xml:space="preserve">                                                 </w:t>
      </w:r>
      <w:r>
        <w:t xml:space="preserve">     </w:t>
      </w:r>
      <w:r>
        <w:t>ПОСТАНОВЛЕНИЕ</w:t>
      </w:r>
    </w:p>
    <w:p w:rsidR="00A77B3E" w:rsidP="00107371">
      <w:pPr>
        <w:jc w:val="both"/>
      </w:pPr>
    </w:p>
    <w:p w:rsidR="00A77B3E" w:rsidP="00107371">
      <w:pPr>
        <w:jc w:val="both"/>
      </w:pPr>
      <w:r>
        <w:t xml:space="preserve">14 октября 2020года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107371">
      <w:pPr>
        <w:jc w:val="both"/>
      </w:pPr>
      <w:r>
        <w:t xml:space="preserve">                                                   </w:t>
      </w:r>
    </w:p>
    <w:p w:rsidR="00A77B3E" w:rsidP="00107371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</w:t>
      </w:r>
      <w:r>
        <w:t xml:space="preserve">го района Республики Крым </w:t>
      </w:r>
      <w:r>
        <w:tab/>
      </w:r>
      <w:r>
        <w:tab/>
      </w:r>
      <w:r>
        <w:t>- Байбарза О.В.</w:t>
      </w:r>
    </w:p>
    <w:p w:rsidR="00A77B3E" w:rsidP="00107371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107371">
      <w:pPr>
        <w:jc w:val="both"/>
      </w:pPr>
      <w:r>
        <w:t xml:space="preserve">       </w:t>
      </w:r>
      <w:r>
        <w:tab/>
        <w:t>с участием:</w:t>
      </w:r>
    </w:p>
    <w:p w:rsidR="00A77B3E" w:rsidP="00107371">
      <w:pPr>
        <w:jc w:val="both"/>
      </w:pPr>
      <w:r>
        <w:t xml:space="preserve">       </w:t>
      </w:r>
      <w:r>
        <w:tab/>
        <w:t>государственного обвинителя – помощника</w:t>
      </w:r>
    </w:p>
    <w:p w:rsidR="00A77B3E" w:rsidP="00107371">
      <w:pPr>
        <w:jc w:val="both"/>
      </w:pPr>
      <w:r>
        <w:t xml:space="preserve">   </w:t>
      </w:r>
      <w:r>
        <w:tab/>
        <w:t xml:space="preserve">прокурора Черноморского района                   </w:t>
      </w:r>
      <w:r>
        <w:tab/>
      </w:r>
      <w:r>
        <w:tab/>
        <w:t xml:space="preserve">-  </w:t>
      </w:r>
      <w:r>
        <w:t>Лотошникова</w:t>
      </w:r>
      <w:r>
        <w:t xml:space="preserve"> Н.Х.</w:t>
      </w:r>
    </w:p>
    <w:p w:rsidR="00A77B3E" w:rsidP="00107371">
      <w:pPr>
        <w:jc w:val="both"/>
      </w:pPr>
      <w:r>
        <w:t xml:space="preserve">    </w:t>
      </w:r>
      <w:r>
        <w:t xml:space="preserve">    </w:t>
      </w:r>
      <w:r>
        <w:tab/>
        <w:t xml:space="preserve">подсудимого                                                          </w:t>
      </w:r>
      <w:r>
        <w:tab/>
      </w:r>
      <w:r>
        <w:tab/>
        <w:t>-  Кулик Д.В.</w:t>
      </w:r>
    </w:p>
    <w:p w:rsidR="00A77B3E" w:rsidP="00107371">
      <w:pPr>
        <w:jc w:val="both"/>
      </w:pPr>
      <w:r>
        <w:t xml:space="preserve">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107371">
      <w:pPr>
        <w:jc w:val="both"/>
      </w:pPr>
      <w:r>
        <w:t>рассмотрев в открытом судебном заседании в особом порядке принятия судебного решения в п</w:t>
      </w:r>
      <w:r>
        <w:t>омещении судебного участка №92 Черноморского судебного района Республики Крым, уголовное дело в отношении:</w:t>
      </w:r>
    </w:p>
    <w:p w:rsidR="00A77B3E" w:rsidP="00107371">
      <w:pPr>
        <w:ind w:firstLine="720"/>
        <w:jc w:val="both"/>
      </w:pPr>
      <w:r>
        <w:t>Кулик Дениса Викторовича, ПАСПОРТНЫЕ ДАННЫЕ, гражданина Российской Федерации, имеющего среднее образование, женатого, имеющего на иждивении малолетне</w:t>
      </w:r>
      <w:r>
        <w:t>го ребенка, не работающего, военнообязанного, не судимого,  зарегистрированного и проживающего по адресу: АДРЕС,</w:t>
      </w:r>
    </w:p>
    <w:p w:rsidR="00A77B3E" w:rsidP="00107371">
      <w:pPr>
        <w:ind w:firstLine="720"/>
        <w:jc w:val="both"/>
      </w:pPr>
      <w:r>
        <w:t>обвиняемого в совершении преступления, предусмотренного ч.1 ст.158 Уголовного кодекса Российской Федерации,</w:t>
      </w:r>
    </w:p>
    <w:p w:rsidR="00A77B3E" w:rsidP="00107371">
      <w:pPr>
        <w:jc w:val="both"/>
      </w:pPr>
      <w:r>
        <w:t xml:space="preserve"> </w:t>
      </w:r>
    </w:p>
    <w:p w:rsidR="00A77B3E" w:rsidP="00107371">
      <w:pPr>
        <w:jc w:val="both"/>
      </w:pPr>
      <w:r>
        <w:t xml:space="preserve">                                 </w:t>
      </w:r>
      <w:r>
        <w:t xml:space="preserve">                                 </w:t>
      </w:r>
      <w:r>
        <w:t>УСТАНОВИЛ:</w:t>
      </w:r>
    </w:p>
    <w:p w:rsidR="00A77B3E" w:rsidP="00107371">
      <w:pPr>
        <w:jc w:val="both"/>
      </w:pPr>
    </w:p>
    <w:p w:rsidR="00A77B3E" w:rsidP="00107371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Кулик Д.В. в совершении преступления, предусмотренного ч.1 ст.158 УК РФ.</w:t>
      </w:r>
    </w:p>
    <w:p w:rsidR="00A77B3E" w:rsidP="00107371">
      <w:pPr>
        <w:ind w:firstLine="720"/>
        <w:jc w:val="both"/>
      </w:pPr>
      <w:r>
        <w:t>Как следует из предъявлен</w:t>
      </w:r>
      <w:r>
        <w:t>ного обвинения,  ДАТА, примерно в ВРЕМЯ</w:t>
      </w:r>
      <w:r>
        <w:t xml:space="preserve"> часов, Кулик Д.В., находясь в состоянии алкогольного опьянения, проходил мимо домовладения №2 по АДРЕС</w:t>
      </w:r>
      <w:r>
        <w:t>, где увидел находящийся у капота автомобиля МАРКА АВТОМОБИЛЯ с регистрационным знаком НОМЕР</w:t>
      </w:r>
      <w:r>
        <w:t>, припарков</w:t>
      </w:r>
      <w:r>
        <w:t>анного возле вышеуказанного домовладения, спортивный велосипед «BENNETO RACING» стоимостью СУММА, принадлежащий ФИО В это же время, Кулик Д.В., руководствуясь возникшим преступным умыслом, направленным</w:t>
      </w:r>
      <w:r>
        <w:t xml:space="preserve"> на тайное хищение чужого имущества, осознавая обществе</w:t>
      </w:r>
      <w:r>
        <w:t>нную опасность своих действий, предвидя неизбежность наступления общественно опасных последствий и желая их наступления, удостоверившись, что его действия тайны для окружающих, действуя из корыстных побуждений, путём свободного доступа тайно похитил принад</w:t>
      </w:r>
      <w:r>
        <w:t>лежащий ФИО спортивный велосипед «BENNETO RACING». Полностью реализовав свой преступный умысел,  Кулик Д.В. с места совершения преступления скрылся и распорядился похищенным имуществом по своему усмотрению, причинив ФИО материальный ущерб на указанную сумм</w:t>
      </w:r>
      <w:r>
        <w:t>у.</w:t>
      </w:r>
    </w:p>
    <w:p w:rsidR="00A77B3E" w:rsidP="00107371">
      <w:pPr>
        <w:ind w:firstLine="720"/>
        <w:jc w:val="both"/>
      </w:pPr>
      <w:r>
        <w:t>Действия подсудимого Кулик Д.В. органами следствия квалифицированы по ч.1 ст.158 УК Российской Федерации, как кража, то есть тайное хищение чужого имущества.</w:t>
      </w:r>
    </w:p>
    <w:p w:rsidR="00A77B3E" w:rsidP="00107371">
      <w:pPr>
        <w:ind w:firstLine="720"/>
        <w:jc w:val="both"/>
      </w:pPr>
      <w:r>
        <w:t>Потерпевший ФИО в судебное заседание не явился, направил в суд   ходатайство о прекращении угол</w:t>
      </w:r>
      <w:r>
        <w:t>овного дела в связи с примирением с подсудимым, в связи с тем, что Кулик Д.В.  полностью возместил причиненный вред,  претензий к нему не имеет.</w:t>
      </w:r>
    </w:p>
    <w:p w:rsidR="00A77B3E" w:rsidP="00107371">
      <w:pPr>
        <w:ind w:firstLine="720"/>
        <w:jc w:val="both"/>
      </w:pPr>
      <w:r>
        <w:t>Подсудимый Кулик Д.В. в ходе всего предварительного следствия сотрудничал с органами  следствия, давал  правдив</w:t>
      </w:r>
      <w:r>
        <w:t xml:space="preserve">ые и полные показания об обстоятельствах преступления, </w:t>
      </w:r>
      <w:r>
        <w:t>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  тем самым а</w:t>
      </w:r>
      <w:r>
        <w:t>ктивно способствовал раскрытию и расследованию преступления.</w:t>
      </w:r>
    </w:p>
    <w:p w:rsidR="00A77B3E" w:rsidP="00107371">
      <w:pPr>
        <w:jc w:val="both"/>
      </w:pPr>
      <w:r>
        <w:t xml:space="preserve"> </w:t>
      </w:r>
      <w:r>
        <w:tab/>
      </w:r>
      <w:r>
        <w:t>В судебном заседании подсудимый полностью признал себя виновным, в инкриминируемом ему деянии и не возражал против прекращения уголовного дела в отношении него за примирением сторон, последствия</w:t>
      </w:r>
      <w:r>
        <w:t xml:space="preserve"> прекращения уголовного дела по не реабилитирующим основаниям ему разъяснены и понятны.</w:t>
      </w:r>
    </w:p>
    <w:p w:rsidR="00A77B3E" w:rsidP="00107371">
      <w:pPr>
        <w:ind w:firstLine="720"/>
        <w:jc w:val="both"/>
      </w:pPr>
      <w:r>
        <w:t xml:space="preserve">Защитник подсудимого - </w:t>
      </w:r>
      <w:r>
        <w:t>Ганиченко</w:t>
      </w:r>
      <w:r>
        <w:t xml:space="preserve"> О.В., действующая на основании ордера №39 от ДАТА, поддержала позицию подсудимого и просила удовлетворить ходатайство потерпевшего о пр</w:t>
      </w:r>
      <w:r>
        <w:t>екращении уголовного дела в связи с примирением.</w:t>
      </w:r>
    </w:p>
    <w:p w:rsidR="00A77B3E" w:rsidP="00107371">
      <w:pPr>
        <w:ind w:firstLine="720"/>
        <w:jc w:val="both"/>
      </w:pPr>
      <w:r>
        <w:t>Государственный обвинитель Лотошников Н.Х. полагал возможным прекратить уголовное дело в отношении подсудимого на основании ст.25 УПК РФ, т.к. все требования законодательства в данной части выполнены.</w:t>
      </w:r>
    </w:p>
    <w:p w:rsidR="00A77B3E" w:rsidP="00107371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107371">
      <w:pPr>
        <w:ind w:firstLine="720"/>
        <w:jc w:val="both"/>
      </w:pPr>
      <w:r>
        <w:t>Статьей 76 УК РФ предусмотрено, что лицо, впервые совершившее преступление небольшо</w:t>
      </w:r>
      <w:r>
        <w:t>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107371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</w:t>
      </w:r>
      <w:r>
        <w:t xml:space="preserve">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107371">
      <w:pPr>
        <w:ind w:firstLine="720"/>
        <w:jc w:val="both"/>
      </w:pPr>
      <w:r>
        <w:t>Кулик Д.В. совершил преступление, которое согла</w:t>
      </w:r>
      <w:r>
        <w:t>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потерпевшим и, как указывает в заявл</w:t>
      </w:r>
      <w:r>
        <w:t>ении потерпевший, загладил причиненный преступлением вред.</w:t>
      </w:r>
    </w:p>
    <w:p w:rsidR="00A77B3E" w:rsidP="00107371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</w:t>
      </w:r>
      <w:r>
        <w:t>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</w:t>
      </w:r>
      <w:r>
        <w:t>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107371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доброво</w:t>
      </w:r>
      <w:r>
        <w:t>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107371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ч.1 ст.158 </w:t>
      </w:r>
      <w:r>
        <w:t>УК РФ, факт совершения этого деяния Кулик Д.В., а также наличие обстоятельств, которые являются основанием для освобождения лица от уголовной ответственности согласно ст.76 УК РФ, а именно, примирение подсудимого с потерпевшим.</w:t>
      </w:r>
    </w:p>
    <w:p w:rsidR="00A77B3E" w:rsidP="00107371">
      <w:pPr>
        <w:ind w:firstLine="720"/>
        <w:jc w:val="both"/>
      </w:pPr>
      <w:r>
        <w:t>Учитывая  конкретные обстоят</w:t>
      </w:r>
      <w:r>
        <w:t>ельства совершенного преступления, характер и степень общественной опасности содеянного, данные о личности подсудимого, наличие свободно выраженного волеизъявления потерпевшего, который ходатайствует об освобождении подсудимого от уголовной ответственности</w:t>
      </w:r>
      <w:r>
        <w:t xml:space="preserve"> в связи с примирением; принимая во внимание, что подсудимый ранее не судим, на учете у врача нарколога и врача психиатра не состоит,   учитывая раскаяние  в совершенном преступлении, суд приходит к выводу о возможности освобождения подсудимого от уголовно</w:t>
      </w:r>
      <w:r>
        <w:t xml:space="preserve">й ответственности, в связи с примирением с потерпевшим. </w:t>
      </w:r>
    </w:p>
    <w:p w:rsidR="00A77B3E" w:rsidP="00107371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потерпевшим основано на законе, суд считает возможным удовлетворить данное ходатайство, производство по уголовному дел</w:t>
      </w:r>
      <w:r>
        <w:t>у в отношении Кулик Д.В.  прекратить в связи с их примирением.</w:t>
      </w:r>
    </w:p>
    <w:p w:rsidR="00A77B3E" w:rsidP="00107371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107371">
      <w:pPr>
        <w:ind w:firstLine="720"/>
        <w:jc w:val="both"/>
      </w:pPr>
      <w:r>
        <w:t>Оснований, препятствующих прек</w:t>
      </w:r>
      <w:r>
        <w:t>ращению производства по делу, судом не установлено.</w:t>
      </w:r>
    </w:p>
    <w:p w:rsidR="00A77B3E" w:rsidP="00107371">
      <w:pPr>
        <w:ind w:firstLine="720"/>
        <w:jc w:val="both"/>
      </w:pPr>
      <w:r>
        <w:t>Избранная в отношении Кулик Д.В. мера пресечения, в виде подписки о невыезде и надлежащем поведении, подлежит отмене.</w:t>
      </w:r>
    </w:p>
    <w:p w:rsidR="00A77B3E" w:rsidP="00107371">
      <w:pPr>
        <w:ind w:firstLine="720"/>
        <w:jc w:val="both"/>
      </w:pPr>
      <w:r>
        <w:t>Вопрос о вещественных доказательствах по делу суд разрешает в соответствии с требовани</w:t>
      </w:r>
      <w:r>
        <w:t xml:space="preserve">ями ст.81 УПК Российской Федерации. </w:t>
      </w:r>
    </w:p>
    <w:p w:rsidR="00A77B3E" w:rsidP="00107371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107371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</w:t>
      </w:r>
      <w:r>
        <w:t>16 УПК РФ, в том числе отдельным постановлением в части оплаты труда адвокату.</w:t>
      </w:r>
    </w:p>
    <w:p w:rsidR="00A77B3E" w:rsidP="00107371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107371">
      <w:pPr>
        <w:jc w:val="both"/>
      </w:pPr>
    </w:p>
    <w:p w:rsidR="00A77B3E" w:rsidP="00107371">
      <w:pPr>
        <w:jc w:val="both"/>
      </w:pPr>
      <w:r>
        <w:t xml:space="preserve">                                                       </w:t>
      </w:r>
      <w:r>
        <w:t>П</w:t>
      </w:r>
      <w:r>
        <w:t xml:space="preserve"> О С Т А Н О </w:t>
      </w:r>
      <w:r>
        <w:t>В И Л:</w:t>
      </w:r>
    </w:p>
    <w:p w:rsidR="00A77B3E" w:rsidP="00107371">
      <w:pPr>
        <w:jc w:val="both"/>
      </w:pPr>
    </w:p>
    <w:p w:rsidR="00A77B3E" w:rsidP="00107371">
      <w:pPr>
        <w:jc w:val="both"/>
      </w:pPr>
      <w:r>
        <w:t xml:space="preserve"> </w:t>
      </w:r>
      <w:r>
        <w:tab/>
      </w:r>
      <w:r>
        <w:t xml:space="preserve">Ходатайство потерпевшего ФИО удовлетворить. </w:t>
      </w:r>
    </w:p>
    <w:p w:rsidR="00A77B3E" w:rsidP="00107371">
      <w:pPr>
        <w:jc w:val="both"/>
      </w:pPr>
      <w:r>
        <w:t xml:space="preserve"> </w:t>
      </w:r>
      <w:r>
        <w:tab/>
      </w:r>
      <w:r>
        <w:t>Уголовное дело в отношении Кулик Дениса Викторовича, обвиняемого в совершении преступления предусмотренного ч.1 ст.158 УК РФ, прекратить на основании ст.25 УПК РФ, в связи примирением с потерпевшим.</w:t>
      </w:r>
    </w:p>
    <w:p w:rsidR="00A77B3E" w:rsidP="00107371">
      <w:pPr>
        <w:ind w:firstLine="720"/>
        <w:jc w:val="both"/>
      </w:pPr>
      <w:r>
        <w:t>Ме</w:t>
      </w:r>
      <w:r>
        <w:t>ру пресечения Кулик Д.В.  в виде подписки о невыезде и надлежащем поведении отменить.</w:t>
      </w:r>
    </w:p>
    <w:p w:rsidR="00A77B3E" w:rsidP="00107371">
      <w:pPr>
        <w:jc w:val="both"/>
      </w:pPr>
      <w:r>
        <w:t xml:space="preserve">         Вещественное доказательство по делу  - спортивный велосипед «BENNETO RACING»,   переданный на ответственное хранение потерпевшему ФИО, оставить собственнику.</w:t>
      </w:r>
    </w:p>
    <w:p w:rsidR="00A77B3E" w:rsidP="00107371">
      <w:pPr>
        <w:ind w:firstLine="720"/>
        <w:jc w:val="both"/>
      </w:pPr>
      <w:r>
        <w:t>Пос</w:t>
      </w:r>
      <w:r>
        <w:t>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107371">
      <w:pPr>
        <w:jc w:val="both"/>
      </w:pPr>
    </w:p>
    <w:p w:rsidR="00A77B3E" w:rsidP="00107371">
      <w:pPr>
        <w:jc w:val="both"/>
      </w:pPr>
    </w:p>
    <w:p w:rsidR="00A77B3E" w:rsidP="00107371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подпись</w:t>
      </w:r>
      <w:r>
        <w:t xml:space="preserve"> </w:t>
      </w:r>
      <w:r>
        <w:tab/>
      </w:r>
      <w:r>
        <w:t xml:space="preserve">                             О.В. Байбарза</w:t>
      </w:r>
    </w:p>
    <w:p w:rsidR="00A77B3E" w:rsidP="00107371">
      <w:pPr>
        <w:jc w:val="both"/>
      </w:pPr>
    </w:p>
    <w:p w:rsidR="00A77B3E" w:rsidP="00107371">
      <w:pPr>
        <w:jc w:val="both"/>
      </w:pPr>
    </w:p>
    <w:p w:rsidR="00107371" w:rsidRPr="006D51A8" w:rsidP="00107371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107371" w:rsidRPr="006D51A8" w:rsidP="00107371">
      <w:pPr>
        <w:ind w:firstLine="720"/>
        <w:jc w:val="both"/>
      </w:pPr>
    </w:p>
    <w:p w:rsidR="00107371" w:rsidRPr="006D51A8" w:rsidP="00107371">
      <w:pPr>
        <w:ind w:firstLine="720"/>
        <w:jc w:val="both"/>
      </w:pPr>
      <w:r w:rsidRPr="006D51A8">
        <w:t>Мировой судья</w:t>
      </w:r>
    </w:p>
    <w:p w:rsidR="00107371" w:rsidRPr="006D51A8" w:rsidP="00107371">
      <w:pPr>
        <w:ind w:firstLine="720"/>
        <w:jc w:val="both"/>
      </w:pPr>
      <w:r w:rsidRPr="006D51A8">
        <w:t>судебного участка №92</w:t>
      </w:r>
    </w:p>
    <w:p w:rsidR="00107371" w:rsidRPr="006D51A8" w:rsidP="00107371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107371">
      <w:pPr>
        <w:jc w:val="both"/>
      </w:pPr>
    </w:p>
    <w:p w:rsidR="00A77B3E" w:rsidP="00107371">
      <w:pPr>
        <w:jc w:val="both"/>
      </w:pPr>
    </w:p>
    <w:p w:rsidR="00A77B3E" w:rsidP="00107371">
      <w:pPr>
        <w:jc w:val="both"/>
      </w:pPr>
    </w:p>
    <w:p w:rsidR="00A77B3E" w:rsidP="00107371">
      <w:pPr>
        <w:jc w:val="both"/>
      </w:pPr>
      <w:r>
        <w:t xml:space="preserve"> </w:t>
      </w:r>
    </w:p>
    <w:p w:rsidR="00A77B3E" w:rsidP="00107371">
      <w:pPr>
        <w:jc w:val="both"/>
      </w:pPr>
      <w:r>
        <w:t xml:space="preserve"> </w:t>
      </w:r>
    </w:p>
    <w:p w:rsidR="00A77B3E" w:rsidP="00107371">
      <w:pPr>
        <w:jc w:val="both"/>
      </w:pPr>
      <w:r>
        <w:t xml:space="preserve"> </w:t>
      </w:r>
    </w:p>
    <w:p w:rsidR="00A77B3E" w:rsidP="00107371">
      <w:pPr>
        <w:jc w:val="both"/>
      </w:pPr>
      <w:r>
        <w:t xml:space="preserve"> </w:t>
      </w:r>
    </w:p>
    <w:p w:rsidR="00A77B3E" w:rsidP="00107371">
      <w:pPr>
        <w:jc w:val="both"/>
      </w:pPr>
      <w:r>
        <w:t xml:space="preserve"> </w:t>
      </w:r>
    </w:p>
    <w:p w:rsidR="00A77B3E" w:rsidP="00107371">
      <w:pPr>
        <w:jc w:val="both"/>
      </w:pPr>
    </w:p>
    <w:p w:rsidR="00A77B3E" w:rsidP="00107371">
      <w:pPr>
        <w:jc w:val="both"/>
      </w:pPr>
    </w:p>
    <w:p w:rsidR="00A77B3E" w:rsidP="00107371">
      <w:pPr>
        <w:jc w:val="both"/>
      </w:pPr>
      <w:r>
        <w:t xml:space="preserve">         </w:t>
      </w:r>
    </w:p>
    <w:p w:rsidR="00A77B3E" w:rsidP="00107371">
      <w:pPr>
        <w:jc w:val="both"/>
      </w:pPr>
    </w:p>
    <w:p w:rsidR="00A77B3E" w:rsidP="00107371">
      <w:pPr>
        <w:jc w:val="both"/>
      </w:pPr>
    </w:p>
    <w:p w:rsidR="00A77B3E" w:rsidP="00107371">
      <w:pPr>
        <w:jc w:val="both"/>
      </w:pPr>
    </w:p>
    <w:p w:rsidR="00A77B3E" w:rsidP="00107371">
      <w:pPr>
        <w:jc w:val="both"/>
      </w:pPr>
    </w:p>
    <w:p w:rsidR="00A77B3E" w:rsidP="00107371">
      <w:pPr>
        <w:jc w:val="both"/>
      </w:pPr>
    </w:p>
    <w:sectPr w:rsidSect="0010737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71"/>
    <w:rsid w:val="0010737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