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B6260">
      <w:pPr>
        <w:jc w:val="both"/>
      </w:pPr>
      <w:r>
        <w:t xml:space="preserve">            </w:t>
      </w:r>
      <w:r w:rsidR="00CE4DED">
        <w:t xml:space="preserve">                                                                                                                </w:t>
      </w:r>
      <w:r>
        <w:t>Дело № 1-92-59/2018</w:t>
      </w:r>
    </w:p>
    <w:p w:rsidR="00A77B3E" w:rsidP="00FB6260">
      <w:pPr>
        <w:jc w:val="both"/>
      </w:pPr>
      <w:r>
        <w:t xml:space="preserve">                                                </w:t>
      </w:r>
      <w:r w:rsidR="00CE4DED">
        <w:t xml:space="preserve">           </w:t>
      </w:r>
      <w:r>
        <w:t>ПОСТАНОВЛЕНИЕ</w:t>
      </w:r>
    </w:p>
    <w:p w:rsidR="00A77B3E" w:rsidP="00FB6260">
      <w:pPr>
        <w:jc w:val="both"/>
      </w:pPr>
    </w:p>
    <w:p w:rsidR="00A77B3E" w:rsidP="00FB6260">
      <w:pPr>
        <w:jc w:val="both"/>
      </w:pPr>
      <w:r>
        <w:t xml:space="preserve">18 декабря 2018 года                                       </w:t>
      </w:r>
      <w:r w:rsidR="00CE4DED">
        <w:t xml:space="preserve">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FB6260">
      <w:pPr>
        <w:jc w:val="both"/>
      </w:pPr>
    </w:p>
    <w:p w:rsidR="00A77B3E" w:rsidP="00CE4DED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>- Байбарза О.В.</w:t>
      </w:r>
    </w:p>
    <w:p w:rsidR="00A77B3E" w:rsidP="00FB626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-  Бабешко Н.А.                                                                   </w:t>
      </w:r>
    </w:p>
    <w:p w:rsidR="00A77B3E" w:rsidP="00FB6260">
      <w:pPr>
        <w:jc w:val="both"/>
      </w:pPr>
      <w:r>
        <w:t xml:space="preserve">          </w:t>
      </w:r>
      <w:r>
        <w:tab/>
        <w:t>с</w:t>
      </w:r>
      <w:r>
        <w:t xml:space="preserve"> участием:</w:t>
      </w:r>
    </w:p>
    <w:p w:rsidR="00A77B3E" w:rsidP="00FB626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FB6260">
      <w:pPr>
        <w:jc w:val="both"/>
      </w:pPr>
      <w:r>
        <w:t xml:space="preserve">    </w:t>
      </w:r>
      <w:r>
        <w:tab/>
        <w:t>прокурора Черноморск</w:t>
      </w:r>
      <w:r w:rsidR="00CE4DED">
        <w:t xml:space="preserve">ого района                    </w:t>
      </w:r>
      <w:r w:rsidR="00CE4DED">
        <w:tab/>
      </w:r>
      <w:r>
        <w:t>-  Благодатного В.В.</w:t>
      </w:r>
    </w:p>
    <w:p w:rsidR="00A77B3E" w:rsidP="00FB6260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</w:t>
      </w:r>
      <w:r>
        <w:tab/>
        <w:t xml:space="preserve">-  </w:t>
      </w:r>
      <w:r>
        <w:t>Кудинчикова</w:t>
      </w:r>
      <w:r>
        <w:t xml:space="preserve"> Е.А.</w:t>
      </w:r>
    </w:p>
    <w:p w:rsidR="00A77B3E" w:rsidP="00FB6260">
      <w:pPr>
        <w:jc w:val="both"/>
      </w:pPr>
      <w:r>
        <w:t xml:space="preserve">          </w:t>
      </w:r>
      <w:r>
        <w:tab/>
        <w:t>защ</w:t>
      </w:r>
      <w:r>
        <w:t>итника подсудимог</w:t>
      </w:r>
      <w:r w:rsidR="00CE4DED">
        <w:t xml:space="preserve">о                            </w:t>
      </w:r>
      <w:r w:rsidR="00CE4DED">
        <w:tab/>
      </w:r>
      <w:r w:rsidR="00CE4DED"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FB6260">
      <w:pPr>
        <w:jc w:val="both"/>
      </w:pPr>
      <w:r>
        <w:t>рассмотрев в открытом судебном заседании в особом порядке принятия судебного решения уголовное дело в отношении:</w:t>
      </w:r>
    </w:p>
    <w:p w:rsidR="00A77B3E" w:rsidP="00CE4DED">
      <w:pPr>
        <w:ind w:firstLine="720"/>
        <w:jc w:val="both"/>
      </w:pPr>
      <w:r>
        <w:t>Кудинчикова</w:t>
      </w:r>
      <w:r>
        <w:t xml:space="preserve"> Евгения </w:t>
      </w:r>
      <w:r w:rsidR="00CE4DED">
        <w:t>Анатольевича, ПАСПОРТНЫЕ ДАННЫЕ</w:t>
      </w:r>
      <w:r>
        <w:t>, гражданина Российс</w:t>
      </w:r>
      <w:r>
        <w:t xml:space="preserve">кой Федерации, не женатого, не работающего, военнообязанного, не судимого, зарегистрированного по адресу: АДРЕС, проживающего по адресу: АДРЕС, </w:t>
      </w:r>
    </w:p>
    <w:p w:rsidR="00A77B3E" w:rsidP="00FB6260">
      <w:pPr>
        <w:jc w:val="both"/>
      </w:pPr>
      <w:r>
        <w:t xml:space="preserve">         обвиняемого в совершении преступления, предусмотренного ч.1 ст.167 УК РФ,</w:t>
      </w:r>
    </w:p>
    <w:p w:rsidR="00CE4DED" w:rsidP="00FB6260">
      <w:pPr>
        <w:jc w:val="both"/>
      </w:pPr>
    </w:p>
    <w:p w:rsidR="00A77B3E" w:rsidP="00FB6260">
      <w:pPr>
        <w:jc w:val="both"/>
      </w:pPr>
      <w:r>
        <w:tab/>
      </w:r>
      <w:r>
        <w:tab/>
      </w:r>
      <w:r>
        <w:tab/>
      </w:r>
      <w:r>
        <w:tab/>
        <w:t xml:space="preserve">                УСТАНОВИ</w:t>
      </w:r>
      <w:r>
        <w:t>Л:</w:t>
      </w:r>
    </w:p>
    <w:p w:rsidR="00A77B3E" w:rsidP="00FB6260">
      <w:pPr>
        <w:jc w:val="both"/>
      </w:pPr>
    </w:p>
    <w:p w:rsidR="00A77B3E" w:rsidP="00FB6260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Кудинчикова</w:t>
      </w:r>
      <w:r>
        <w:t xml:space="preserve"> Е.А., в совершении преступления, предусмотренного ч.1 ст. 167 УК РФ.  </w:t>
      </w:r>
    </w:p>
    <w:p w:rsidR="00A77B3E" w:rsidP="00FB6260">
      <w:pPr>
        <w:jc w:val="both"/>
      </w:pPr>
      <w:r>
        <w:t xml:space="preserve">   </w:t>
      </w:r>
      <w:r w:rsidR="005B1C07">
        <w:tab/>
      </w:r>
      <w:r>
        <w:t xml:space="preserve">Как следует из предъявленного обвинения, ДАТА, примерно в </w:t>
      </w:r>
      <w:r w:rsidR="005B1C07">
        <w:t>ВРЕМЯ</w:t>
      </w:r>
      <w:r>
        <w:t xml:space="preserve"> часов, </w:t>
      </w:r>
      <w:r>
        <w:t>Кудинчиков</w:t>
      </w:r>
      <w:r>
        <w:t xml:space="preserve"> Е.А., пришел в </w:t>
      </w:r>
      <w:r>
        <w:t xml:space="preserve">гости к своей знакомой ФИО, проживающей по адресу: АДРЕС.   Примерно в </w:t>
      </w:r>
      <w:r w:rsidR="005B1C07">
        <w:t>ВРЕМЯ</w:t>
      </w:r>
      <w:r>
        <w:t xml:space="preserve"> часов, на кухне вышеуказанного домовладения между </w:t>
      </w:r>
      <w:r>
        <w:t>Кудинчиковым</w:t>
      </w:r>
      <w:r>
        <w:t xml:space="preserve"> Е.А. и ФИО возник словесный скандал, в ходе которого </w:t>
      </w:r>
      <w:r>
        <w:t>Кудинчиков</w:t>
      </w:r>
      <w:r>
        <w:t xml:space="preserve"> Е.А. руководствуясь внезапно возникшим преступным умысл</w:t>
      </w:r>
      <w:r>
        <w:t>ом, направленным на повреждение чужого имущества, предвидя и сознательно допуская реальную возможность его повреждения, умышленно подойдя к стиральной машинке «</w:t>
      </w:r>
      <w:r>
        <w:t>indesit</w:t>
      </w:r>
      <w:r>
        <w:t xml:space="preserve">», ударил один раз правой ногой по стеклу дверцы люка стиральной машинки, от чего стекло </w:t>
      </w:r>
      <w:r>
        <w:t xml:space="preserve">разбилось. Далее продолжая свой преступный умысел на повреждения чужого имущества, </w:t>
      </w:r>
      <w:r>
        <w:t>Кудинчиков</w:t>
      </w:r>
      <w:r>
        <w:t xml:space="preserve"> Е.А. выйдя во двор, взял кусок арматуры и нанес арматурой более двух ударов по пластиковой входной двери, в результате чего повредил её. Далее продолжая свой прес</w:t>
      </w:r>
      <w:r>
        <w:t xml:space="preserve">тупный умысел на повреждения чужого имущества, </w:t>
      </w:r>
      <w:r>
        <w:t>Кудинчиков</w:t>
      </w:r>
      <w:r>
        <w:t xml:space="preserve"> Е.А. подойдя к припаркованному около вышеуказанного домовладения, автомобилю МАРКА АВТОМОБИЛЯ, г/н </w:t>
      </w:r>
      <w:r w:rsidR="005B1C07">
        <w:t>НОМЕР</w:t>
      </w:r>
      <w:r>
        <w:t xml:space="preserve"> принадлежащего ФИО, достал из кармана отвертку и руководствуясь внезапно возникшим прес</w:t>
      </w:r>
      <w:r>
        <w:t>тупным умыслом, направленным на повреждение чужого имущества, предвидя и сознательно допуская реальную возможность его повреждения, умышленно, нанес более двух ударов отверткой по капоту автомобиля, повредив его. После чего, держа в руке отвертку порезал ч</w:t>
      </w:r>
      <w:r>
        <w:t xml:space="preserve">етыре автомобильные шины, установленные на вышеуказанном автомобиле, чем повредил их. </w:t>
      </w:r>
    </w:p>
    <w:p w:rsidR="00A77B3E" w:rsidP="005B1C07">
      <w:pPr>
        <w:ind w:firstLine="720"/>
        <w:jc w:val="both"/>
      </w:pPr>
      <w:r>
        <w:t xml:space="preserve">Своими умышленными действиями </w:t>
      </w:r>
      <w:r>
        <w:t>Кудинчиков</w:t>
      </w:r>
      <w:r>
        <w:t xml:space="preserve"> Е.А. повредил автомобиль МАРКА АВТОМОБИЛЯ, г/н </w:t>
      </w:r>
      <w:r w:rsidR="00B45E00">
        <w:t>НОМЕР</w:t>
      </w:r>
      <w:r>
        <w:t>. Согласно справке, выданной техником экспертом стоимость восстановите</w:t>
      </w:r>
      <w:r>
        <w:t>льных работ поврежденного капота составляет СУММА. Поврежденные шины восстановлению не подлежат. Стоимость шин составляет: шины «</w:t>
      </w:r>
      <w:r>
        <w:t>Cordiant</w:t>
      </w:r>
      <w:r>
        <w:t xml:space="preserve"> 185/60 Р-15» 3 шт. стоимостью СУММА, каждая, шина «</w:t>
      </w:r>
      <w:r>
        <w:t>Continental</w:t>
      </w:r>
      <w:r>
        <w:t xml:space="preserve"> 185/60 Р-15» 1 шт. стоимостью СУММА. Стоимость восстано</w:t>
      </w:r>
      <w:r>
        <w:t>вительных работ люка стиральной машинки «</w:t>
      </w:r>
      <w:r>
        <w:t>indesit</w:t>
      </w:r>
      <w:r>
        <w:t xml:space="preserve">», составляет СУММА и стоимость восстановительных работ пластиковой двери составляет СУММА. Таким образом </w:t>
      </w:r>
      <w:r>
        <w:t>Кудинчиков</w:t>
      </w:r>
      <w:r>
        <w:t xml:space="preserve"> Е.А. причинил ФИО значительный материальный ущерб на общую сумму СУММА.  </w:t>
      </w:r>
    </w:p>
    <w:p w:rsidR="00A77B3E" w:rsidP="00B45E00">
      <w:pPr>
        <w:ind w:firstLine="720"/>
        <w:jc w:val="both"/>
      </w:pPr>
      <w:r>
        <w:t>Действия подсудим</w:t>
      </w:r>
      <w:r>
        <w:t>ого квалифицированы по ч.1 ст.167 УК РФ, как умышленное повреждение чужого имущества, если это деяние повлекло причинение значительного   ущерба.</w:t>
      </w:r>
    </w:p>
    <w:p w:rsidR="00A77B3E" w:rsidP="00FB6260">
      <w:pPr>
        <w:jc w:val="both"/>
      </w:pPr>
      <w:r>
        <w:t xml:space="preserve">          Потерпевшая ФИО в судебное заседание не явилась, направила в суд ходатайство о прекращении уголовног</w:t>
      </w:r>
      <w:r>
        <w:t xml:space="preserve">о дела в отношении подсудимого </w:t>
      </w:r>
      <w:r>
        <w:t>Кудинчикова</w:t>
      </w:r>
      <w:r>
        <w:t xml:space="preserve"> Е.А. за примирением сторон в связи с тем, что причиненный вред подсудимый загладил в полном объеме и между ними достигнуто примирение.</w:t>
      </w:r>
    </w:p>
    <w:p w:rsidR="00A77B3E" w:rsidP="00FB6260">
      <w:pPr>
        <w:jc w:val="both"/>
      </w:pPr>
      <w:r>
        <w:t xml:space="preserve"> </w:t>
      </w:r>
      <w:r w:rsidR="00B45E00">
        <w:tab/>
      </w:r>
      <w:r>
        <w:t xml:space="preserve">Подсудимый </w:t>
      </w:r>
      <w:r>
        <w:t>Кудинчиков</w:t>
      </w:r>
      <w:r>
        <w:t xml:space="preserve"> Е.А., в ходе всего предварительного следствия сотруднич</w:t>
      </w:r>
      <w:r>
        <w:t>ал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</w:t>
      </w:r>
      <w:r>
        <w:t>равовой оценкой содеянного и добровольно ходатайствовал о проведении дознания в сокращенной форме, предусмотренной главой 32.1 УПК РФ, тем самым активно способствовал раскрытию и расследованию преступления. В судебном заседании подсудимый полностью признал</w:t>
      </w:r>
      <w:r>
        <w:t xml:space="preserve"> себя виновным, в инкриминируемом ему деянии и выразил согласие на прекращение уголовного дела в отношении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FB6260">
      <w:pPr>
        <w:jc w:val="both"/>
      </w:pPr>
      <w:r>
        <w:t xml:space="preserve">         </w:t>
      </w:r>
      <w:r>
        <w:tab/>
        <w:t>Защитник под</w:t>
      </w:r>
      <w:r>
        <w:t xml:space="preserve">судимого – </w:t>
      </w:r>
      <w:r>
        <w:t>Ганиченко</w:t>
      </w:r>
      <w:r>
        <w:t xml:space="preserve"> О.В.  поддержала позицию подсудимого </w:t>
      </w:r>
      <w:r>
        <w:t>Кудинчикова</w:t>
      </w:r>
      <w:r>
        <w:t xml:space="preserve"> Е.А.</w:t>
      </w:r>
    </w:p>
    <w:p w:rsidR="00A77B3E" w:rsidP="00B45E00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законодательства в дан</w:t>
      </w:r>
      <w:r>
        <w:t xml:space="preserve">ной части выполнены. </w:t>
      </w:r>
    </w:p>
    <w:p w:rsidR="00A77B3E" w:rsidP="00B45E00">
      <w:pPr>
        <w:ind w:firstLine="720"/>
        <w:jc w:val="both"/>
      </w:pPr>
      <w:r>
        <w:t>Выслушав мнение участников процесса, суд считает, что ходатайство потерпевшей ФИО подлежит удовлетворению по следующим основаниям.</w:t>
      </w:r>
    </w:p>
    <w:p w:rsidR="00A77B3E" w:rsidP="00B45E00">
      <w:pPr>
        <w:ind w:firstLine="720"/>
        <w:jc w:val="both"/>
      </w:pPr>
      <w:r>
        <w:t>В соответствии со ст.25 УПК РФ, суд вправе на основании заявления потерпевшего прекратить уголовное дел</w:t>
      </w:r>
      <w:r>
        <w:t xml:space="preserve">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</w:t>
      </w:r>
      <w:r w:rsidR="00B45E00">
        <w:t>с потерпевшим</w:t>
      </w:r>
      <w:r>
        <w:t xml:space="preserve"> и загладило причиненный ему вред. </w:t>
      </w:r>
    </w:p>
    <w:p w:rsidR="00A77B3E" w:rsidP="00B45E00">
      <w:pPr>
        <w:ind w:firstLine="720"/>
        <w:jc w:val="both"/>
      </w:pPr>
      <w:r>
        <w:t>Пунктом 22 Постановления Пленума Верховного Суда Ро</w:t>
      </w:r>
      <w:r>
        <w:t>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предусмотрено, что при решении вопроса о возможности прекращения уголовного дела на основании ст. 2</w:t>
      </w:r>
      <w:r>
        <w:t xml:space="preserve">5 УПК Российской Федерации суду надлежит проверить добровольность и осознанность заявления о примирении потерпевшего, являющегося физическим лицом.  </w:t>
      </w:r>
    </w:p>
    <w:p w:rsidR="00A77B3E" w:rsidP="00FB6260">
      <w:pPr>
        <w:jc w:val="both"/>
      </w:pPr>
      <w:r>
        <w:tab/>
        <w:t>Судом проверена добровольность и осознанность заявления потерпевшего о прекращении уголовного дела в отно</w:t>
      </w:r>
      <w:r>
        <w:t>шении подсудимого за примирением.</w:t>
      </w:r>
    </w:p>
    <w:p w:rsidR="00A77B3E" w:rsidP="00FB6260">
      <w:pPr>
        <w:jc w:val="both"/>
      </w:pPr>
      <w:r>
        <w:t xml:space="preserve">     </w:t>
      </w:r>
      <w:r>
        <w:tab/>
        <w:t xml:space="preserve">Рассматривая заявленное ходатайство, суд учитывает, что подсудимый </w:t>
      </w:r>
      <w:r>
        <w:t>Кудинчиков</w:t>
      </w:r>
      <w:r>
        <w:t xml:space="preserve"> Е.А.  на момент совершения данного преступления к уголовной ответственности не привлекался, совершил преступление небольшой тяжести, в </w:t>
      </w:r>
      <w:r>
        <w:t>настоящее время примирился с потерпевшей, причиненный ей вред загладил в полном объеме, по месту жительства характеризуется положительно.</w:t>
      </w:r>
    </w:p>
    <w:p w:rsidR="00A77B3E" w:rsidP="00FB6260">
      <w:pPr>
        <w:jc w:val="both"/>
      </w:pPr>
      <w:r>
        <w:t xml:space="preserve"> Согласно ст.254 УПК Российской Федерации суд прекращает уголовное дело в судебном заседании, в частности, в случае, п</w:t>
      </w:r>
      <w:r>
        <w:t xml:space="preserve">редусмотренном ст.25 настоящего кодекса. </w:t>
      </w:r>
    </w:p>
    <w:p w:rsidR="00A77B3E" w:rsidP="00B45E00">
      <w:pPr>
        <w:ind w:firstLine="720"/>
        <w:jc w:val="both"/>
      </w:pPr>
      <w:r>
        <w:t>В связи с указанными обстоятельствами,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B45E00">
      <w:pPr>
        <w:ind w:firstLine="720"/>
        <w:jc w:val="both"/>
      </w:pPr>
      <w:r>
        <w:t>Оснований</w:t>
      </w:r>
      <w:r>
        <w:t>, препятствующих прекращению производства по делу судом не установлено.</w:t>
      </w:r>
    </w:p>
    <w:p w:rsidR="00A77B3E" w:rsidP="00B45E00">
      <w:pPr>
        <w:ind w:firstLine="720"/>
        <w:jc w:val="both"/>
      </w:pPr>
      <w:r>
        <w:t xml:space="preserve">Гражданский иск по делу не заявлен. </w:t>
      </w:r>
    </w:p>
    <w:p w:rsidR="00A77B3E" w:rsidP="00B45E00">
      <w:pPr>
        <w:ind w:firstLine="720"/>
        <w:jc w:val="both"/>
      </w:pPr>
      <w:r>
        <w:t>Мера пресечения в виде подписки о невыезде и надлежащем поведении подлежит отмене.</w:t>
      </w:r>
    </w:p>
    <w:p w:rsidR="00A77B3E" w:rsidP="00B45E00">
      <w:pPr>
        <w:ind w:firstLine="720"/>
        <w:jc w:val="both"/>
      </w:pPr>
      <w:r>
        <w:t>Вопрос о вещественных доказательствах суд разрешает в соответств</w:t>
      </w:r>
      <w:r>
        <w:t>ии со ст.81 УПК РФ.</w:t>
      </w:r>
    </w:p>
    <w:p w:rsidR="00A77B3E" w:rsidP="00FB6260">
      <w:pPr>
        <w:jc w:val="both"/>
      </w:pPr>
      <w:r>
        <w:t xml:space="preserve">      </w:t>
      </w:r>
      <w:r>
        <w:tab/>
        <w:t xml:space="preserve"> На основании изложенного и руководствуясь ст.76 УК </w:t>
      </w:r>
      <w:r w:rsidR="00B45E00">
        <w:t>РФ, ст.ст.</w:t>
      </w:r>
      <w:r>
        <w:t xml:space="preserve">25, 254, 256 УПК </w:t>
      </w:r>
      <w:r w:rsidR="00B45E00">
        <w:t>РФ, мировой</w:t>
      </w:r>
      <w:r>
        <w:t xml:space="preserve"> судья,      </w:t>
      </w:r>
      <w:r>
        <w:t xml:space="preserve">                     </w:t>
      </w:r>
    </w:p>
    <w:p w:rsidR="00A77B3E" w:rsidP="00FB6260">
      <w:pPr>
        <w:jc w:val="both"/>
      </w:pPr>
      <w:r>
        <w:t xml:space="preserve">     </w:t>
      </w:r>
      <w:r w:rsidR="00B45E00">
        <w:t xml:space="preserve">                                                    </w:t>
      </w:r>
      <w:r>
        <w:t>П О С Т А Н О В И Л:</w:t>
      </w:r>
    </w:p>
    <w:p w:rsidR="00A77B3E" w:rsidP="00FB6260">
      <w:pPr>
        <w:jc w:val="both"/>
      </w:pPr>
    </w:p>
    <w:p w:rsidR="00A77B3E" w:rsidP="00FB6260">
      <w:pPr>
        <w:jc w:val="both"/>
      </w:pPr>
      <w:r>
        <w:t xml:space="preserve"> </w:t>
      </w:r>
      <w:r w:rsidR="00B45E00">
        <w:tab/>
      </w:r>
      <w:r>
        <w:t xml:space="preserve">Уголовное дело в отношении </w:t>
      </w:r>
      <w:r>
        <w:t>Кудинчикова</w:t>
      </w:r>
      <w:r>
        <w:t xml:space="preserve"> Евгения Анатольевича, обвиняемо</w:t>
      </w:r>
      <w:r>
        <w:t xml:space="preserve">го в совершении преступления, предусмотренного ч.1 ст.167 УК РФ, прекратить на основании ст.25 УПК </w:t>
      </w:r>
      <w:r w:rsidR="00B45E00">
        <w:t>РФ, в</w:t>
      </w:r>
      <w:r>
        <w:t xml:space="preserve"> связи с примирением сторон.</w:t>
      </w:r>
    </w:p>
    <w:p w:rsidR="00A77B3E" w:rsidP="00B45E00">
      <w:pPr>
        <w:ind w:firstLine="720"/>
        <w:jc w:val="both"/>
      </w:pPr>
      <w:r>
        <w:t xml:space="preserve">Меру пресечения </w:t>
      </w:r>
      <w:r>
        <w:t>Кудинчикову</w:t>
      </w:r>
      <w:r>
        <w:t xml:space="preserve"> Е.А. в виде подписки о невыезде и надлежащем поведении отменить.</w:t>
      </w:r>
    </w:p>
    <w:p w:rsidR="00A77B3E" w:rsidP="00B45E00">
      <w:pPr>
        <w:ind w:firstLine="720"/>
        <w:jc w:val="both"/>
      </w:pPr>
      <w:r>
        <w:t>Вещественные доказательства п</w:t>
      </w:r>
      <w:r>
        <w:t xml:space="preserve">о делу - автомобиль МАРКА АВТОМОБИЛЯ, г/н </w:t>
      </w:r>
      <w:r w:rsidR="000911A9">
        <w:t>НОМЕР</w:t>
      </w:r>
      <w:r>
        <w:t>, шины «</w:t>
      </w:r>
      <w:r>
        <w:t>Cordiant</w:t>
      </w:r>
      <w:r>
        <w:t xml:space="preserve"> 185/60 Р-15» 3 шт., шины «</w:t>
      </w:r>
      <w:r>
        <w:t>Continental</w:t>
      </w:r>
      <w:r>
        <w:t xml:space="preserve"> 185/60 Р-15» 1 шт., стиральная машинка «</w:t>
      </w:r>
      <w:r>
        <w:t>indesit</w:t>
      </w:r>
      <w:r>
        <w:t>» и пластиковая дверь, переданный на хранение ФИО (л.д.89), оставить в ее собственности.</w:t>
      </w:r>
    </w:p>
    <w:p w:rsidR="00A77B3E" w:rsidP="00B45E00">
      <w:pPr>
        <w:ind w:firstLine="720"/>
        <w:jc w:val="both"/>
      </w:pPr>
      <w:r>
        <w:t>Постановлени</w:t>
      </w:r>
      <w:r>
        <w:t>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FB6260">
      <w:pPr>
        <w:jc w:val="both"/>
      </w:pPr>
    </w:p>
    <w:p w:rsidR="00A77B3E" w:rsidP="00FB6260">
      <w:pPr>
        <w:jc w:val="both"/>
      </w:pPr>
    </w:p>
    <w:p w:rsidR="00A77B3E" w:rsidP="00FB6260">
      <w:pPr>
        <w:jc w:val="both"/>
      </w:pPr>
      <w:r>
        <w:t xml:space="preserve">      </w:t>
      </w:r>
      <w:r w:rsidR="000911A9">
        <w:tab/>
      </w:r>
      <w:r>
        <w:t xml:space="preserve">Мировой судья                  </w:t>
      </w:r>
      <w:r>
        <w:tab/>
        <w:t xml:space="preserve"> </w:t>
      </w:r>
      <w:r w:rsidR="000911A9">
        <w:t xml:space="preserve">            </w:t>
      </w:r>
      <w:r>
        <w:t>подпись</w:t>
      </w:r>
      <w:r>
        <w:tab/>
      </w:r>
      <w:r>
        <w:tab/>
        <w:t xml:space="preserve">     </w:t>
      </w:r>
      <w:r>
        <w:t xml:space="preserve">                Байбарза О.В.</w:t>
      </w:r>
    </w:p>
    <w:p w:rsidR="00A77B3E" w:rsidP="00FB6260">
      <w:pPr>
        <w:jc w:val="both"/>
      </w:pPr>
      <w:r>
        <w:t xml:space="preserve">        </w:t>
      </w:r>
    </w:p>
    <w:p w:rsidR="00A77B3E" w:rsidP="00FB6260">
      <w:pPr>
        <w:jc w:val="both"/>
      </w:pPr>
    </w:p>
    <w:sectPr w:rsidSect="00FB62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0"/>
    <w:rsid w:val="000911A9"/>
    <w:rsid w:val="005B1C07"/>
    <w:rsid w:val="008E7494"/>
    <w:rsid w:val="00A77B3E"/>
    <w:rsid w:val="00B45E00"/>
    <w:rsid w:val="00CE4DED"/>
    <w:rsid w:val="00FB6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56F547-A25E-44F0-94C4-96ADBDB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