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B6168">
      <w:pPr>
        <w:jc w:val="right"/>
      </w:pPr>
      <w:r>
        <w:t>УИД: 91MS0093-01-2022-000190-61</w:t>
      </w:r>
    </w:p>
    <w:p w:rsidR="00A77B3E" w:rsidP="00BB6168">
      <w:pPr>
        <w:jc w:val="right"/>
      </w:pPr>
      <w:r>
        <w:t>Дело № 1-4/93/2022</w:t>
      </w:r>
    </w:p>
    <w:p w:rsidR="00A77B3E" w:rsidP="00BB6168">
      <w:pPr>
        <w:jc w:val="both"/>
      </w:pPr>
    </w:p>
    <w:p w:rsidR="00A77B3E" w:rsidP="00BB6168">
      <w:pPr>
        <w:jc w:val="center"/>
      </w:pPr>
      <w:r>
        <w:t>ПОСТАНОВЛЕНИЕ</w:t>
      </w:r>
    </w:p>
    <w:p w:rsidR="00A77B3E" w:rsidP="00BB6168">
      <w:pPr>
        <w:jc w:val="both"/>
      </w:pPr>
    </w:p>
    <w:p w:rsidR="00A77B3E" w:rsidP="00BB6168">
      <w:pPr>
        <w:ind w:firstLine="720"/>
        <w:jc w:val="both"/>
      </w:pPr>
      <w:r>
        <w:t xml:space="preserve">10 марта 2022 года                                           </w:t>
      </w:r>
      <w:r>
        <w:tab/>
      </w:r>
      <w:r>
        <w:tab/>
        <w:t xml:space="preserve">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BB6168">
      <w:pPr>
        <w:jc w:val="both"/>
      </w:pPr>
    </w:p>
    <w:p w:rsidR="00A77B3E" w:rsidP="00BB6168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 xml:space="preserve">судебного района Республики Крым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- Солодченко И.В.</w:t>
      </w:r>
    </w:p>
    <w:p w:rsidR="00A77B3E" w:rsidP="00BB6168">
      <w:pPr>
        <w:ind w:firstLine="720"/>
        <w:jc w:val="both"/>
      </w:pPr>
      <w:r>
        <w:t xml:space="preserve">при секретаре                                                                  </w:t>
      </w:r>
      <w:r>
        <w:tab/>
      </w:r>
      <w:r>
        <w:tab/>
      </w:r>
      <w:r>
        <w:tab/>
      </w:r>
      <w:r>
        <w:tab/>
        <w:t xml:space="preserve">    </w:t>
      </w:r>
      <w:r>
        <w:t xml:space="preserve">- </w:t>
      </w:r>
      <w:r>
        <w:t>Гальцовой</w:t>
      </w:r>
      <w:r>
        <w:t xml:space="preserve"> Е.Е.</w:t>
      </w:r>
    </w:p>
    <w:p w:rsidR="00A77B3E" w:rsidP="00BB6168">
      <w:pPr>
        <w:ind w:firstLine="720"/>
        <w:jc w:val="both"/>
      </w:pPr>
      <w:r>
        <w:t xml:space="preserve">с участием </w:t>
      </w:r>
    </w:p>
    <w:p w:rsidR="00A77B3E" w:rsidP="00BB6168">
      <w:pPr>
        <w:ind w:firstLine="720"/>
        <w:jc w:val="both"/>
      </w:pPr>
      <w:r>
        <w:t xml:space="preserve">государственного обвинителя                                        </w:t>
      </w:r>
      <w:r>
        <w:tab/>
      </w:r>
      <w:r>
        <w:tab/>
      </w:r>
      <w:r>
        <w:tab/>
      </w:r>
      <w:r>
        <w:tab/>
      </w:r>
      <w:r>
        <w:t xml:space="preserve">- Благодатного В.В. </w:t>
      </w:r>
    </w:p>
    <w:p w:rsidR="00A77B3E" w:rsidP="00BB6168">
      <w:pPr>
        <w:ind w:firstLine="720"/>
        <w:jc w:val="both"/>
      </w:pPr>
      <w:r>
        <w:t>потерпев</w:t>
      </w:r>
      <w:r>
        <w:t xml:space="preserve">шей                                                                    </w:t>
      </w:r>
      <w:r>
        <w:tab/>
      </w:r>
      <w:r>
        <w:tab/>
      </w:r>
      <w:r>
        <w:tab/>
        <w:t xml:space="preserve">            - ФИО</w:t>
      </w:r>
    </w:p>
    <w:p w:rsidR="00A77B3E" w:rsidP="00BB6168">
      <w:pPr>
        <w:jc w:val="both"/>
      </w:pPr>
      <w:r>
        <w:t xml:space="preserve">          </w:t>
      </w:r>
      <w:r>
        <w:tab/>
      </w:r>
      <w:r>
        <w:t xml:space="preserve">потерпевшего                                                                   </w:t>
      </w:r>
      <w:r>
        <w:tab/>
      </w:r>
      <w:r>
        <w:tab/>
      </w:r>
      <w:r>
        <w:tab/>
      </w:r>
      <w:r>
        <w:tab/>
      </w:r>
      <w:r>
        <w:t>- ФИО</w:t>
      </w:r>
      <w:r>
        <w:t>1</w:t>
      </w:r>
    </w:p>
    <w:p w:rsidR="00A77B3E" w:rsidP="00BB6168">
      <w:pPr>
        <w:ind w:left="720"/>
        <w:jc w:val="both"/>
      </w:pPr>
      <w:r>
        <w:t xml:space="preserve">подсудимого                                             </w:t>
      </w: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 xml:space="preserve">- Сидорова П.Е. </w:t>
      </w:r>
    </w:p>
    <w:p w:rsidR="00A77B3E" w:rsidP="00BB6168">
      <w:pPr>
        <w:ind w:firstLine="720"/>
        <w:jc w:val="both"/>
      </w:pPr>
      <w:r>
        <w:t xml:space="preserve">защитника    </w:t>
      </w:r>
      <w:r>
        <w:tab/>
        <w:t xml:space="preserve">                                                             </w:t>
      </w:r>
      <w:r>
        <w:tab/>
      </w:r>
      <w:r>
        <w:tab/>
      </w:r>
      <w:r>
        <w:tab/>
      </w:r>
      <w:r>
        <w:tab/>
      </w:r>
      <w:r>
        <w:t>- Ушакова А.Н.,</w:t>
      </w:r>
    </w:p>
    <w:p w:rsidR="00A77B3E" w:rsidP="00BB6168">
      <w:pPr>
        <w:jc w:val="both"/>
      </w:pPr>
      <w:r>
        <w:tab/>
        <w:t>рассмотрев в открытом судебном заседании материалы уголовного дела в отношении:</w:t>
      </w:r>
    </w:p>
    <w:p w:rsidR="00A77B3E" w:rsidP="00BB6168">
      <w:pPr>
        <w:jc w:val="both"/>
      </w:pPr>
      <w:r>
        <w:t>Сидорова П.Е.</w:t>
      </w:r>
      <w:r>
        <w:t>, ПАСПОРТНЫЕ ДАННЫЕ</w:t>
      </w:r>
      <w:r>
        <w:t>, со средне профессиональным образованием, не женатого, работающего по найму, военнообязанного, не судимого, зарегистрированного по адресу: АДРЕС</w:t>
      </w:r>
      <w:r>
        <w:t xml:space="preserve">, </w:t>
      </w:r>
      <w:r>
        <w:t>проживающего</w:t>
      </w:r>
      <w:r>
        <w:t xml:space="preserve"> по адресу: АДРЕС,</w:t>
      </w:r>
    </w:p>
    <w:p w:rsidR="00A77B3E" w:rsidP="00BB6168">
      <w:pPr>
        <w:ind w:firstLine="720"/>
        <w:jc w:val="both"/>
      </w:pPr>
      <w:r>
        <w:t>обвиняемого в совершении преступления, предусмотренного ч.1 ст</w:t>
      </w:r>
      <w:r>
        <w:t>.158 УК РФ, ч.3 ст. 30, ч.1 ст. 158 УК РФ,</w:t>
      </w:r>
    </w:p>
    <w:p w:rsidR="00BB6168" w:rsidP="00BB6168">
      <w:pPr>
        <w:jc w:val="both"/>
      </w:pPr>
    </w:p>
    <w:p w:rsidR="00A77B3E" w:rsidP="00BB6168">
      <w:pPr>
        <w:jc w:val="center"/>
      </w:pPr>
      <w:r>
        <w:t>УСТАНОВИЛ:</w:t>
      </w:r>
    </w:p>
    <w:p w:rsidR="00A77B3E" w:rsidP="00BB6168">
      <w:pPr>
        <w:jc w:val="both"/>
      </w:pPr>
    </w:p>
    <w:p w:rsidR="00A77B3E" w:rsidP="00BB6168">
      <w:pPr>
        <w:jc w:val="both"/>
      </w:pPr>
      <w:r>
        <w:tab/>
        <w:t xml:space="preserve">Сидоров П.Е. органами предварительного следствия обвиняется в совершении кражи, то есть тайном хищении чужого имущества, при следующих обстоятельствах. </w:t>
      </w:r>
    </w:p>
    <w:p w:rsidR="00A77B3E" w:rsidP="00BB6168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 Сидоров П.Е., наход</w:t>
      </w:r>
      <w:r>
        <w:t>ился на участке пляжа по АДРЕС</w:t>
      </w:r>
      <w:r>
        <w:t xml:space="preserve">, где увидел металлические винтовые сваи. В это время у Сидорова П.Е. возник преступный умысел направленный на тайное хищение указанных свай. </w:t>
      </w:r>
      <w:r>
        <w:t>С целью реализации своего преступного умысла, на</w:t>
      </w:r>
      <w:r>
        <w:t>правленного на тайное хищение чужого имущества, Сидоров П.Е., действуя из корыстных побуждений, осознавая общественную опасность своих действий, предвидя неизбежность наступления общественно опасных последствий и желая их наступления, убедившись, что за ег</w:t>
      </w:r>
      <w:r>
        <w:t>о действиями никто не наблюдает, путем свободного доступа с участка пляжа по АДРЕС</w:t>
      </w:r>
      <w:r>
        <w:t>, расположенного по географическим КООРДИНАТЫ</w:t>
      </w:r>
      <w:r>
        <w:t>, тайно похитил две винтовые сваи СВС</w:t>
      </w:r>
      <w:r>
        <w:t xml:space="preserve"> 76/1500-1,5, сто</w:t>
      </w:r>
      <w:r>
        <w:t>имостью СУММА</w:t>
      </w:r>
      <w:r>
        <w:t xml:space="preserve"> каждая, принадлежащие ФИО</w:t>
      </w:r>
      <w:r>
        <w:t>1</w:t>
      </w:r>
      <w:r>
        <w:t>, чем причинил ему материальный ущерб на общую сумму СУММА</w:t>
      </w:r>
      <w:r>
        <w:t xml:space="preserve">. Полностью реализовав свой преступный умысел, Сидоров П.Е. с места совершения преступления скрылся, похищенным имуществом распорядился по своему </w:t>
      </w:r>
      <w:r>
        <w:t>усмотрению, чем причинил ФИО</w:t>
      </w:r>
      <w:r>
        <w:t>1</w:t>
      </w:r>
      <w:r>
        <w:t xml:space="preserve"> материальный ущерб на общую сумму СУММА</w:t>
      </w:r>
      <w:r>
        <w:t>.</w:t>
      </w:r>
    </w:p>
    <w:p w:rsidR="00A77B3E" w:rsidP="00BB6168">
      <w:pPr>
        <w:jc w:val="both"/>
      </w:pPr>
      <w:r>
        <w:t xml:space="preserve"> </w:t>
      </w:r>
      <w:r>
        <w:tab/>
      </w:r>
      <w:r>
        <w:t>Действия Сидорова П.Е. квалифицированы по ч. 1 ст. 158 УК РФ, кража, то есть тайное хищение чужого имущества.</w:t>
      </w:r>
    </w:p>
    <w:p w:rsidR="00A77B3E" w:rsidP="00BB6168">
      <w:pPr>
        <w:ind w:firstLine="720"/>
        <w:jc w:val="both"/>
      </w:pPr>
      <w:r>
        <w:t xml:space="preserve">Кроме того, Сидоров П.Е., обвиняется в покушении на кражу, то </w:t>
      </w:r>
      <w:r>
        <w:t xml:space="preserve">есть умышленном действии, непосредственно направленном на тайное хищение чужого имущества, если при этом преступление не было доведено до конца по независящим от него обстоятельствам, при следующих обстоятельствах. </w:t>
      </w:r>
    </w:p>
    <w:p w:rsidR="00A77B3E" w:rsidP="00BB6168">
      <w:pPr>
        <w:ind w:firstLine="720"/>
        <w:jc w:val="both"/>
      </w:pPr>
      <w:r>
        <w:t>ДАТА</w:t>
      </w:r>
      <w:r>
        <w:t>, примерно в ВРЕМЯ</w:t>
      </w:r>
      <w:r>
        <w:t>, Сидоров П.</w:t>
      </w:r>
      <w:r>
        <w:t>Е., находился в гостях у ФИО3</w:t>
      </w:r>
      <w:r>
        <w:t>, на территории домовладения НОМЕР</w:t>
      </w:r>
      <w:r>
        <w:t xml:space="preserve"> по АДРЕС</w:t>
      </w:r>
      <w:r>
        <w:t xml:space="preserve">. В это время у Сидорова П.Е. возник преступный </w:t>
      </w:r>
      <w:r>
        <w:t>умысел</w:t>
      </w:r>
      <w:r>
        <w:t xml:space="preserve"> направленный на тайное хищение имущества принадлежащего ФИО</w:t>
      </w:r>
      <w:r>
        <w:t>, котор</w:t>
      </w:r>
      <w:r>
        <w:t xml:space="preserve">ое находилось на территории вышеуказанного домовладения. </w:t>
      </w:r>
      <w:r>
        <w:t>С целью реализации своего преступного умысла, Сидоров П.Е., действуя из корыстный побуждений, осознавая общественную опасность своих действий, предвидя неизбежность наступления общественно опасных по</w:t>
      </w:r>
      <w:r>
        <w:t xml:space="preserve">следствий и желая их наступления, убедившись, что за его действиями никто не наблюдает, путем свободного доступа, снял с петель </w:t>
      </w:r>
      <w:r>
        <w:t>металлическую калитку размером 1х1,5м стоимостью СУММА</w:t>
      </w:r>
      <w:r>
        <w:t>, а также собрал в мешок коробку металлическую (бокс для ключей) сто</w:t>
      </w:r>
      <w:r>
        <w:t>имостью</w:t>
      </w:r>
      <w:r>
        <w:t xml:space="preserve"> </w:t>
      </w:r>
      <w:r>
        <w:t>СУММА</w:t>
      </w:r>
      <w:r>
        <w:t>, молоток с металлической ручкой стоимостью 150 рублей, разводной ключ стоимостью СУММА</w:t>
      </w:r>
      <w:r>
        <w:t>, ключ гаечный 13*14 стоимостью СУММА</w:t>
      </w:r>
      <w:r>
        <w:t>, ключ гаечный 17*19 стоимостью СУММА</w:t>
      </w:r>
      <w:r>
        <w:t>, ключ разводной на 30 стоимостью СУММА</w:t>
      </w:r>
      <w:r>
        <w:t xml:space="preserve">, ключ накидной 9*11 </w:t>
      </w:r>
      <w:r>
        <w:t>стоимостью СУММА</w:t>
      </w:r>
      <w:r>
        <w:t>, ключ гаечный 8*10 стоимостью СУММА</w:t>
      </w:r>
      <w:r>
        <w:t>, ключ гаечный 13*17 стоимостью СУММА</w:t>
      </w:r>
      <w:r>
        <w:t>, три ключа гаечных 22*24 стоимостью СУММА</w:t>
      </w:r>
      <w:r>
        <w:t xml:space="preserve"> каждый, ключ гаечный 38*32</w:t>
      </w:r>
      <w:r>
        <w:t xml:space="preserve"> </w:t>
      </w:r>
      <w:r>
        <w:t>стоимостью СУММА</w:t>
      </w:r>
      <w:r>
        <w:t>, набор ключей «</w:t>
      </w:r>
      <w:r>
        <w:t>Грандту</w:t>
      </w:r>
      <w:r>
        <w:t>» стоимостью СУММА</w:t>
      </w:r>
      <w:r>
        <w:t>, ключ гаечн</w:t>
      </w:r>
      <w:r>
        <w:t>ый 8*10 стоимостью СУММА</w:t>
      </w:r>
      <w:r>
        <w:t>, ключ баллонный стоимостью СУММА</w:t>
      </w:r>
      <w:r>
        <w:t>, ключ накидной 17*19 стоимостью СУММА</w:t>
      </w:r>
      <w:r>
        <w:t>, три ключа торцевых стоимостью СУММА</w:t>
      </w:r>
      <w:r>
        <w:t xml:space="preserve"> каждый, обратный клапан 1.2 дюйма стоимостью СУММА</w:t>
      </w:r>
      <w:r>
        <w:t>, два плоских напильника стоимостью СУММА</w:t>
      </w:r>
      <w:r>
        <w:t xml:space="preserve"> каждый</w:t>
      </w:r>
      <w:r>
        <w:t>, два треугольных напильника стоимостью СУММА</w:t>
      </w:r>
      <w:r>
        <w:t xml:space="preserve"> каждый, головку накидную на 27мм стоимостью СУММА</w:t>
      </w:r>
      <w:r>
        <w:t>, вороток стоимостью СУММА</w:t>
      </w:r>
      <w:r>
        <w:t>, отвертку фигурную стоимостью СУММА</w:t>
      </w:r>
      <w:r>
        <w:t xml:space="preserve">, </w:t>
      </w:r>
      <w:r>
        <w:t>бензонасос «</w:t>
      </w:r>
      <w:r>
        <w:t>Глеррог</w:t>
      </w:r>
      <w:r>
        <w:t>» стоимостью СУММА</w:t>
      </w:r>
      <w:r>
        <w:t>, ключ торцевой 10*12 стоимостью СУММА</w:t>
      </w:r>
      <w:r>
        <w:t>, зубило стоимостью СУММА</w:t>
      </w:r>
      <w:r>
        <w:t>, вороток стоимостью СУММА</w:t>
      </w:r>
      <w:r>
        <w:t>, домкрат «</w:t>
      </w:r>
      <w:r>
        <w:t>Загзаз</w:t>
      </w:r>
      <w:r>
        <w:t xml:space="preserve"> ГРП» стоимостью СУММА</w:t>
      </w:r>
      <w:r>
        <w:t xml:space="preserve"> и баллонный ключ стоимостью СУММА</w:t>
      </w:r>
      <w:r>
        <w:t>, принадлежащие ФИО</w:t>
      </w:r>
      <w:r>
        <w:t>, тем самым приготовил для дальнейшего хищения и распоряжения, указанное имуще</w:t>
      </w:r>
      <w:r>
        <w:t>ство на общую сумму СУММА</w:t>
      </w:r>
      <w:r>
        <w:t>, однако не смог довести свой преступный умысел до конца по независящим от него обстоятельствам, так как был застигнут</w:t>
      </w:r>
      <w:r>
        <w:t xml:space="preserve"> на месте преступления потерпевшей ФИО</w:t>
      </w:r>
      <w:r>
        <w:t>.</w:t>
      </w:r>
    </w:p>
    <w:p w:rsidR="00A77B3E" w:rsidP="00BB6168">
      <w:pPr>
        <w:ind w:firstLine="720"/>
        <w:jc w:val="both"/>
      </w:pPr>
      <w:r>
        <w:t>Действия Сидорова П.Е. квалифицированы по ч.3 ст. 30,</w:t>
      </w:r>
      <w:r>
        <w:t xml:space="preserve"> ч. 1 ст. 158 УК РФ - покушение на кражу, то есть умышленные действия лица, непосредственно направленные на совершение тайного хищения чужого имущества, совершенные в крупном размере, при этом преступление не было доведено до конца по независящим от этого </w:t>
      </w:r>
      <w:r>
        <w:t xml:space="preserve">лица обстоятельствам. </w:t>
      </w:r>
    </w:p>
    <w:p w:rsidR="00A77B3E" w:rsidP="00BB6168">
      <w:pPr>
        <w:jc w:val="both"/>
      </w:pPr>
      <w:r>
        <w:tab/>
        <w:t>В судебном заседании потерпевший ФИО</w:t>
      </w:r>
      <w:r>
        <w:t>1</w:t>
      </w:r>
      <w:r>
        <w:t xml:space="preserve"> и потерпевшая ФИО</w:t>
      </w:r>
      <w:r>
        <w:t xml:space="preserve"> заявили ходатайство о прекращении уголовного дела в отношении Сидорова П.Е. по ч.1 ст.158, ч. 3 ст. 30, ч.1 ст. 158 УК РФ, в связи с примирением сторо</w:t>
      </w:r>
      <w:r>
        <w:t>н, при этом потерпевшие пояснили, что с подсудимым они примирились, Сидоров П.Е. возместил причинённый ущерб в полном объеме, принес свои извинения, загладил причиненный вред, свое ходатайство заявляют добровольно, его характер и последствия осознают, прет</w:t>
      </w:r>
      <w:r>
        <w:t xml:space="preserve">ензий материального или морального характера к подсудимому не имеют.   </w:t>
      </w:r>
    </w:p>
    <w:p w:rsidR="00A77B3E" w:rsidP="00BB6168">
      <w:pPr>
        <w:ind w:firstLine="720"/>
        <w:jc w:val="both"/>
      </w:pPr>
      <w:r>
        <w:t xml:space="preserve">Подсудимый Сидоров П.Е. и его защитник указанное ходатайство поддержали в полном объеме, и также просили о прекращении уголовного дела за примирением с потерпевшими. </w:t>
      </w:r>
    </w:p>
    <w:p w:rsidR="00A77B3E" w:rsidP="00BB6168">
      <w:pPr>
        <w:ind w:firstLine="720"/>
        <w:jc w:val="both"/>
      </w:pPr>
      <w:r>
        <w:t>Государственный о</w:t>
      </w:r>
      <w:r>
        <w:t>бвинитель не возражал против прекращения уголовного дела в отношении Сидорова П.Е.</w:t>
      </w:r>
    </w:p>
    <w:p w:rsidR="00A77B3E" w:rsidP="00BB6168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BB6168">
      <w:pPr>
        <w:jc w:val="both"/>
      </w:pPr>
      <w:r>
        <w:tab/>
      </w:r>
      <w:r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BB6168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</w:t>
      </w:r>
      <w:r>
        <w:t>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BB6168">
      <w:pPr>
        <w:ind w:firstLine="720"/>
        <w:jc w:val="both"/>
      </w:pPr>
      <w:r>
        <w:t>В соответствии со ст. 76 УК РФ лицо, впервые соверши</w:t>
      </w:r>
      <w:r>
        <w:t>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BB6168">
      <w:pPr>
        <w:ind w:firstLine="720"/>
        <w:jc w:val="both"/>
      </w:pPr>
      <w:r>
        <w:t>Судом установлено, что подсудимый Сидоров П.Е. обвиняется в совершении прест</w:t>
      </w:r>
      <w:r>
        <w:t>уплений небольшой тяжести, ранее не судим, полностью возместил потерпевшим материальный ущерб, примирился с потерпевшими, согласен на прекращение уголовного дела.</w:t>
      </w:r>
    </w:p>
    <w:p w:rsidR="00A77B3E" w:rsidP="00BB6168">
      <w:pPr>
        <w:ind w:firstLine="720"/>
        <w:jc w:val="both"/>
      </w:pPr>
      <w:r>
        <w:t>В судебном заседании достоверно установлено, что между потерпевшими и подсудимым состоялось ф</w:t>
      </w:r>
      <w:r>
        <w:t>актическое примирение, и прекращение уголовного дела есть их добровольное волеизъявление. Потерпевшим ФИО</w:t>
      </w:r>
      <w:r>
        <w:t>1</w:t>
      </w:r>
      <w:r>
        <w:t>, ФИО</w:t>
      </w:r>
      <w:r>
        <w:t xml:space="preserve"> и подсудимому Сидорову П.Е. были разъяснены порядок и последствия прекращения уголовного дела. Потерпевшие и подсудим</w:t>
      </w:r>
      <w:r>
        <w:t>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BB6168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</w:t>
      </w:r>
      <w:r>
        <w:t>рить, уголовное дело прекратить за примирением с потерпевшими.</w:t>
      </w:r>
    </w:p>
    <w:p w:rsidR="00A77B3E" w:rsidP="00BB6168">
      <w:pPr>
        <w:ind w:firstLine="720"/>
        <w:jc w:val="both"/>
      </w:pPr>
      <w:r>
        <w:t xml:space="preserve">Мера пресечения в отношении Сидорова П.Е. в виде подписки о невыезде и надлежащем поведении подлежит отмене. </w:t>
      </w:r>
      <w:r>
        <w:tab/>
      </w:r>
    </w:p>
    <w:p w:rsidR="00A77B3E" w:rsidP="00BB6168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BB6168">
      <w:pPr>
        <w:ind w:firstLine="720"/>
        <w:jc w:val="both"/>
      </w:pPr>
      <w:r>
        <w:t>Гр</w:t>
      </w:r>
      <w:r>
        <w:t>ажданский иск по делу не заявлен.</w:t>
      </w:r>
    </w:p>
    <w:p w:rsidR="00A77B3E" w:rsidP="00BB6168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25, 254, 256 УПК РФ, суд</w:t>
      </w:r>
    </w:p>
    <w:p w:rsidR="00A77B3E" w:rsidP="00BB6168">
      <w:pPr>
        <w:jc w:val="both"/>
      </w:pPr>
    </w:p>
    <w:p w:rsidR="00A77B3E" w:rsidP="00BB6168">
      <w:pPr>
        <w:jc w:val="center"/>
      </w:pPr>
      <w:r>
        <w:t>ПОСТАНОВИЛ:</w:t>
      </w:r>
    </w:p>
    <w:p w:rsidR="00A77B3E" w:rsidP="00BB6168">
      <w:pPr>
        <w:jc w:val="both"/>
      </w:pPr>
    </w:p>
    <w:p w:rsidR="00A77B3E" w:rsidP="00BB6168">
      <w:pPr>
        <w:ind w:firstLine="720"/>
        <w:jc w:val="both"/>
      </w:pPr>
      <w:r>
        <w:t>Сидорова П.Е.</w:t>
      </w:r>
      <w:r>
        <w:t xml:space="preserve"> освободить от уголовной ответственности за совершение преступления, предусмотренного ч.1 ст. 158 УК РФ, ч</w:t>
      </w:r>
      <w:r>
        <w:t>.3 ст. 30, ч.1     ст. 158 УК РФ на основании ст. 76 УК РФ.</w:t>
      </w:r>
    </w:p>
    <w:p w:rsidR="00A77B3E" w:rsidP="00BB6168">
      <w:pPr>
        <w:ind w:firstLine="720"/>
        <w:jc w:val="both"/>
      </w:pPr>
      <w:r>
        <w:t>Уголовное дело в отношении Сидорова П.Е.</w:t>
      </w:r>
      <w:r>
        <w:t xml:space="preserve">, прекратить на основании ст.25 УПК РФ, в связи с примирением с потерпевшими. </w:t>
      </w:r>
    </w:p>
    <w:p w:rsidR="00A77B3E" w:rsidP="00BB6168">
      <w:pPr>
        <w:ind w:firstLine="720"/>
        <w:jc w:val="both"/>
      </w:pPr>
      <w:r>
        <w:t>Меру пресечения в отношении Сидорова П.Е. в виде подписки о невы</w:t>
      </w:r>
      <w:r>
        <w:t xml:space="preserve">езде и надлежащем поведении отменить.  </w:t>
      </w:r>
      <w:r>
        <w:tab/>
      </w:r>
    </w:p>
    <w:p w:rsidR="00A77B3E" w:rsidP="00BB6168">
      <w:pPr>
        <w:ind w:firstLine="720"/>
        <w:jc w:val="both"/>
      </w:pPr>
      <w:r>
        <w:t xml:space="preserve">Вещественные доказательства: </w:t>
      </w:r>
    </w:p>
    <w:p w:rsidR="00A77B3E" w:rsidP="00BB6168">
      <w:pPr>
        <w:ind w:firstLine="720"/>
        <w:jc w:val="both"/>
      </w:pPr>
      <w:r>
        <w:t>- две винтовые сваи СВС 76/1500-1,5 переданы на хранение потерпевшему ФИО</w:t>
      </w:r>
      <w:r>
        <w:t>1</w:t>
      </w:r>
      <w:r>
        <w:t>, оставить в его собственности;</w:t>
      </w:r>
    </w:p>
    <w:p w:rsidR="00A77B3E" w:rsidP="00BB6168">
      <w:pPr>
        <w:ind w:firstLine="720"/>
        <w:jc w:val="both"/>
      </w:pPr>
      <w:r>
        <w:t>- металлическая калитка размером 1х1,5м передана под сохранную расп</w:t>
      </w:r>
      <w:r>
        <w:t xml:space="preserve">иску потерпевшей,  коробка металлическая (бокс для ключей), молоток с металлической ручкой, разводной ключ, ключ гаечный 13*14, ключ гаечный 17*19, ключ разводной на 30, ключ накидной 9*11, ключ гаечный 8*10, ключ гаечный 13*17, ключ гаечный 22*24 – 3шт., </w:t>
      </w:r>
      <w:r>
        <w:t>ключ гаечный 38*32, набор ключей «</w:t>
      </w:r>
      <w:r>
        <w:t>Грандту</w:t>
      </w:r>
      <w:r>
        <w:t xml:space="preserve">» </w:t>
      </w:r>
      <w:r>
        <w:t>артикуль</w:t>
      </w:r>
      <w:r>
        <w:t xml:space="preserve"> 992212 (в</w:t>
      </w:r>
      <w:r>
        <w:t xml:space="preserve"> </w:t>
      </w:r>
      <w:r>
        <w:t>наборе 12 ключей № от 6 до 15 17, 19, 22), гаечный ключ 8*10, ключ баллонный, ключ накидной 17*19, ключ торцевой – 3 шт., обратный клапан 1,2 дюйма, напильники плоские - 2 шт., напильники треуго</w:t>
      </w:r>
      <w:r>
        <w:t>льные 2 шт., головка накидная на 27мм, вороток, отвертка фигурная, бензонасос «</w:t>
      </w:r>
      <w:r>
        <w:t>Глеррог</w:t>
      </w:r>
      <w:r>
        <w:t>», ключ торцевой 10*12, зубило, вороток, домкрат «</w:t>
      </w:r>
      <w:r>
        <w:t>Загзаз</w:t>
      </w:r>
      <w:r>
        <w:t xml:space="preserve"> ГРП», ключ баллонный переданы потерпевшей ФИО</w:t>
      </w:r>
      <w:r>
        <w:t xml:space="preserve"> под</w:t>
      </w:r>
      <w:r>
        <w:t xml:space="preserve"> расписку, оставить в ее собственности. </w:t>
      </w:r>
    </w:p>
    <w:p w:rsidR="00A77B3E" w:rsidP="00BB6168">
      <w:pPr>
        <w:ind w:firstLine="720"/>
        <w:jc w:val="both"/>
      </w:pPr>
      <w:r>
        <w:t>Гражданс</w:t>
      </w:r>
      <w:r>
        <w:t>кий иск по делу не заявлен.</w:t>
      </w:r>
    </w:p>
    <w:p w:rsidR="00A77B3E" w:rsidP="00BB6168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BB6168">
      <w:pPr>
        <w:ind w:firstLine="720"/>
        <w:jc w:val="both"/>
      </w:pPr>
      <w:r>
        <w:t>Постановление может быть обжаловано в апелляционном порядке в Черноморский районный</w:t>
      </w:r>
      <w:r>
        <w:t xml:space="preserve">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BB6168">
      <w:pPr>
        <w:jc w:val="both"/>
      </w:pPr>
    </w:p>
    <w:p w:rsidR="00A77B3E" w:rsidP="00BB6168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                       подпись</w:t>
      </w:r>
      <w:r>
        <w:tab/>
      </w:r>
      <w:r>
        <w:t xml:space="preserve">                          </w:t>
      </w:r>
      <w:r>
        <w:t xml:space="preserve">           И.В. Солодченко</w:t>
      </w:r>
    </w:p>
    <w:p w:rsidR="00BB6168" w:rsidP="00BB6168">
      <w:pPr>
        <w:ind w:firstLine="720"/>
        <w:jc w:val="both"/>
      </w:pPr>
    </w:p>
    <w:p w:rsidR="00BB6168" w:rsidP="00BB6168">
      <w:pPr>
        <w:ind w:firstLine="720"/>
        <w:jc w:val="both"/>
      </w:pPr>
      <w:r>
        <w:t>ДЕПЕРСОНИФИКАЦИЮ</w:t>
      </w:r>
    </w:p>
    <w:p w:rsidR="00BB6168" w:rsidP="00BB6168">
      <w:pPr>
        <w:ind w:firstLine="720"/>
        <w:jc w:val="both"/>
      </w:pPr>
      <w:r>
        <w:t xml:space="preserve">Лингвистический контроль произвел </w:t>
      </w:r>
    </w:p>
    <w:p w:rsidR="00BB6168" w:rsidP="00BB6168">
      <w:pPr>
        <w:ind w:firstLine="720"/>
        <w:jc w:val="both"/>
      </w:pPr>
      <w:r>
        <w:t>помощник судьи Димитрова О.С.______________</w:t>
      </w:r>
    </w:p>
    <w:p w:rsidR="00BB6168" w:rsidP="00BB6168">
      <w:pPr>
        <w:ind w:firstLine="720"/>
        <w:jc w:val="both"/>
      </w:pPr>
      <w:r>
        <w:t>СОГЛАСОВАНО</w:t>
      </w:r>
    </w:p>
    <w:p w:rsidR="00BB6168" w:rsidP="00BB6168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BB6168" w:rsidP="00BB6168">
      <w:pPr>
        <w:ind w:firstLine="720"/>
        <w:jc w:val="both"/>
      </w:pPr>
      <w:r>
        <w:t xml:space="preserve">Дата: </w:t>
      </w:r>
      <w:r>
        <w:t>23.03</w:t>
      </w:r>
      <w:r>
        <w:t>.2022 года</w:t>
      </w:r>
    </w:p>
    <w:p w:rsidR="00BB6168" w:rsidP="00BB6168">
      <w:pPr>
        <w:ind w:firstLine="720"/>
        <w:jc w:val="both"/>
      </w:pPr>
    </w:p>
    <w:p w:rsidR="00A77B3E" w:rsidP="00BB6168">
      <w:pPr>
        <w:jc w:val="both"/>
      </w:pPr>
    </w:p>
    <w:p w:rsidR="00A77B3E" w:rsidP="00BB6168">
      <w:pPr>
        <w:jc w:val="both"/>
      </w:pPr>
    </w:p>
    <w:p w:rsidR="00A77B3E" w:rsidP="00BB6168">
      <w:pPr>
        <w:jc w:val="both"/>
      </w:pPr>
    </w:p>
    <w:p w:rsidR="00A77B3E" w:rsidP="00BB6168">
      <w:pPr>
        <w:jc w:val="both"/>
      </w:pPr>
    </w:p>
    <w:p w:rsidR="00A77B3E" w:rsidP="00BB6168">
      <w:pPr>
        <w:jc w:val="both"/>
      </w:pPr>
    </w:p>
    <w:p w:rsidR="00A77B3E" w:rsidP="00BB6168">
      <w:pPr>
        <w:jc w:val="both"/>
      </w:pPr>
    </w:p>
    <w:sectPr w:rsidSect="00BB6168">
      <w:pgSz w:w="12240" w:h="15840"/>
      <w:pgMar w:top="851" w:right="61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68"/>
    <w:rsid w:val="00A77B3E"/>
    <w:rsid w:val="00BB61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