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74D0F" w:rsidP="00074D0F">
      <w:pPr>
        <w:jc w:val="right"/>
      </w:pPr>
      <w:r>
        <w:t>Дело № 1-93-7/2017</w:t>
      </w:r>
    </w:p>
    <w:p w:rsidR="00A77B3E" w:rsidRDefault="00074D0F">
      <w:r>
        <w:tab/>
        <w:t xml:space="preserve">         </w:t>
      </w:r>
    </w:p>
    <w:p w:rsidR="00A77B3E" w:rsidRDefault="00074D0F"/>
    <w:p w:rsidR="00A77B3E" w:rsidRDefault="00074D0F" w:rsidP="00074D0F">
      <w:pPr>
        <w:jc w:val="center"/>
      </w:pPr>
      <w:r>
        <w:t>ПРИГОВОР</w:t>
      </w:r>
    </w:p>
    <w:p w:rsidR="00A77B3E" w:rsidRDefault="00074D0F" w:rsidP="00074D0F">
      <w:pPr>
        <w:jc w:val="center"/>
      </w:pPr>
      <w:r>
        <w:t>ИМЕНЕМ РОССИЙСКОЙ ФЕДЕРАЦИИ</w:t>
      </w:r>
    </w:p>
    <w:p w:rsidR="00A77B3E" w:rsidRDefault="00074D0F"/>
    <w:p w:rsidR="00A77B3E" w:rsidRDefault="00074D0F">
      <w:r>
        <w:t xml:space="preserve">16 марта 2017 года              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074D0F"/>
    <w:p w:rsidR="00A77B3E" w:rsidRDefault="00074D0F" w:rsidP="00074D0F">
      <w:pPr>
        <w:jc w:val="both"/>
      </w:pPr>
      <w:r>
        <w:t xml:space="preserve">Мировой судья судебного участка № 93 Черноморского судебного </w:t>
      </w:r>
      <w:r>
        <w:t>района Республики Крым в составе:</w:t>
      </w:r>
    </w:p>
    <w:p w:rsidR="00A77B3E" w:rsidRDefault="00074D0F" w:rsidP="00074D0F">
      <w:pPr>
        <w:jc w:val="both"/>
      </w:pPr>
      <w:r>
        <w:t xml:space="preserve">председательствующего судьи - </w:t>
      </w:r>
      <w:r>
        <w:tab/>
        <w:t xml:space="preserve">                                          </w:t>
      </w:r>
      <w:r>
        <w:t>Солодченко И.В.</w:t>
      </w:r>
    </w:p>
    <w:p w:rsidR="00A77B3E" w:rsidRDefault="00074D0F" w:rsidP="00074D0F">
      <w:pPr>
        <w:jc w:val="both"/>
      </w:pPr>
      <w:r>
        <w:t>при секретаре судебного заседания -</w:t>
      </w:r>
      <w:r>
        <w:tab/>
      </w:r>
      <w:r>
        <w:tab/>
        <w:t xml:space="preserve">                  </w:t>
      </w:r>
      <w:r>
        <w:t>Барановской Е.Ю.</w:t>
      </w:r>
    </w:p>
    <w:p w:rsidR="00A77B3E" w:rsidRDefault="00074D0F" w:rsidP="00074D0F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          </w:t>
      </w:r>
      <w:r>
        <w:t>Благодатного В.В.</w:t>
      </w:r>
    </w:p>
    <w:p w:rsidR="00A77B3E" w:rsidRDefault="00074D0F" w:rsidP="00074D0F">
      <w:pPr>
        <w:jc w:val="both"/>
      </w:pPr>
      <w:r>
        <w:t>защитник</w:t>
      </w:r>
      <w:r>
        <w:t xml:space="preserve">а -                                                       </w:t>
      </w:r>
      <w:r>
        <w:tab/>
        <w:t xml:space="preserve">                  </w:t>
      </w:r>
      <w:proofErr w:type="spellStart"/>
      <w:r>
        <w:t>Ганиченко</w:t>
      </w:r>
      <w:proofErr w:type="spellEnd"/>
      <w:r>
        <w:t xml:space="preserve"> О.В.</w:t>
      </w:r>
    </w:p>
    <w:p w:rsidR="00A77B3E" w:rsidRDefault="00074D0F" w:rsidP="00074D0F">
      <w:pPr>
        <w:jc w:val="both"/>
      </w:pPr>
      <w:r>
        <w:t xml:space="preserve">подсудимого -                                                                             </w:t>
      </w:r>
      <w:proofErr w:type="spellStart"/>
      <w:r>
        <w:t>Дячина</w:t>
      </w:r>
      <w:proofErr w:type="spellEnd"/>
      <w:r>
        <w:t xml:space="preserve"> А.А.</w:t>
      </w:r>
    </w:p>
    <w:p w:rsidR="00A77B3E" w:rsidRDefault="00074D0F" w:rsidP="00074D0F">
      <w:pPr>
        <w:jc w:val="both"/>
      </w:pPr>
      <w:r>
        <w:t xml:space="preserve">представителя потерпевшего  -                                                </w:t>
      </w:r>
      <w:proofErr w:type="spellStart"/>
      <w:r>
        <w:t>фио</w:t>
      </w:r>
      <w:proofErr w:type="spellEnd"/>
    </w:p>
    <w:p w:rsidR="00A77B3E" w:rsidRDefault="00074D0F" w:rsidP="00074D0F">
      <w:pPr>
        <w:jc w:val="both"/>
      </w:pPr>
    </w:p>
    <w:p w:rsidR="00A77B3E" w:rsidRDefault="00074D0F" w:rsidP="00074D0F">
      <w:pPr>
        <w:jc w:val="both"/>
      </w:pPr>
      <w:r>
        <w:t xml:space="preserve">рассмотрев в открытом судебном заседании в </w:t>
      </w:r>
      <w:proofErr w:type="spellStart"/>
      <w:r>
        <w:t>пгт</w:t>
      </w:r>
      <w:proofErr w:type="spellEnd"/>
      <w:r>
        <w:t xml:space="preserve">. Черноморское, Республики Крым материалы уголовного дела  в отношении: </w:t>
      </w:r>
    </w:p>
    <w:p w:rsidR="00A77B3E" w:rsidRDefault="00074D0F" w:rsidP="00074D0F">
      <w:pPr>
        <w:jc w:val="both"/>
      </w:pPr>
      <w:proofErr w:type="spellStart"/>
      <w:r>
        <w:t>Дячина</w:t>
      </w:r>
      <w:proofErr w:type="spellEnd"/>
      <w:r>
        <w:t xml:space="preserve"> А.</w:t>
      </w:r>
      <w:r>
        <w:t>А.</w:t>
      </w:r>
      <w:r>
        <w:t xml:space="preserve">, паспортные данные, гражданина РФ, </w:t>
      </w:r>
      <w:r>
        <w:t xml:space="preserve">зарегистрированного и проживающего по адресу: адрес, ранее судимого: </w:t>
      </w:r>
    </w:p>
    <w:p w:rsidR="00A77B3E" w:rsidRDefault="00074D0F" w:rsidP="00074D0F">
      <w:pPr>
        <w:jc w:val="both"/>
      </w:pPr>
      <w:r>
        <w:t xml:space="preserve">13.10.2015 года Черноморским районным судом Республики Крым по </w:t>
      </w:r>
      <w:r>
        <w:t>ст. 264.1 УК РФ к наказанию в виде 200 часов обязательных работ с лишением права заниматься опред</w:t>
      </w:r>
      <w:r>
        <w:t>еленной деятельностью, а именно управления транспортным средством сроком на один год,</w:t>
      </w:r>
      <w:r>
        <w:t xml:space="preserve"> </w:t>
      </w:r>
    </w:p>
    <w:p w:rsidR="00A77B3E" w:rsidRDefault="00074D0F" w:rsidP="00074D0F">
      <w:pPr>
        <w:jc w:val="both"/>
      </w:pPr>
      <w:r>
        <w:t xml:space="preserve">обвиняемого в совершении преступления предусмотренного ч.1ст.158 УК РФ,  </w:t>
      </w:r>
      <w:r>
        <w:tab/>
      </w:r>
    </w:p>
    <w:p w:rsidR="00A77B3E" w:rsidRDefault="00074D0F" w:rsidP="00074D0F">
      <w:pPr>
        <w:jc w:val="both"/>
      </w:pPr>
    </w:p>
    <w:p w:rsidR="00A77B3E" w:rsidRDefault="00074D0F" w:rsidP="00074D0F">
      <w:pPr>
        <w:jc w:val="center"/>
      </w:pPr>
      <w:r>
        <w:t>УСТАНОВИЛ:</w:t>
      </w:r>
    </w:p>
    <w:p w:rsidR="00A77B3E" w:rsidRDefault="00074D0F" w:rsidP="00074D0F">
      <w:pPr>
        <w:jc w:val="both"/>
      </w:pPr>
    </w:p>
    <w:p w:rsidR="00A77B3E" w:rsidRDefault="00074D0F" w:rsidP="00074D0F">
      <w:pPr>
        <w:jc w:val="both"/>
      </w:pPr>
      <w:r>
        <w:tab/>
        <w:t xml:space="preserve"> </w:t>
      </w:r>
      <w:proofErr w:type="spellStart"/>
      <w:r>
        <w:t>Дячина</w:t>
      </w:r>
      <w:proofErr w:type="spellEnd"/>
      <w:r>
        <w:t xml:space="preserve"> А.А. совершил кражу, то есть тайное хищение чужого имущества, при следующ</w:t>
      </w:r>
      <w:r>
        <w:t xml:space="preserve">их обстоятельствах. </w:t>
      </w:r>
    </w:p>
    <w:p w:rsidR="00A77B3E" w:rsidRDefault="00074D0F" w:rsidP="00074D0F">
      <w:pPr>
        <w:jc w:val="both"/>
      </w:pPr>
      <w:r>
        <w:tab/>
        <w:t xml:space="preserve"> дата, в 14 часов, </w:t>
      </w:r>
      <w:proofErr w:type="spellStart"/>
      <w:r>
        <w:t>Дячина</w:t>
      </w:r>
      <w:proofErr w:type="spellEnd"/>
      <w:r>
        <w:t xml:space="preserve"> Анатолий Анатольевич находился в подсобном помещении МБДОУ «название организации</w:t>
      </w:r>
      <w:r>
        <w:t>» по адресу: адрес, где увидел набор инструментов, состоящих на балансе МБДОУ «название организации</w:t>
      </w:r>
      <w:r>
        <w:t xml:space="preserve">». </w:t>
      </w:r>
      <w:proofErr w:type="gramStart"/>
      <w:r>
        <w:t xml:space="preserve">В это время, </w:t>
      </w:r>
      <w:proofErr w:type="spellStart"/>
      <w:r>
        <w:t>Дячина</w:t>
      </w:r>
      <w:proofErr w:type="spellEnd"/>
      <w:r>
        <w:t xml:space="preserve"> А.А., руковод</w:t>
      </w:r>
      <w:r>
        <w:t xml:space="preserve">ствуясь внезапно возникшим преступным умыслом, направленным на тайное хищение чужого имущества, осознавая, что его действия тайны для окружающих, путем свободного доступа, тайно похитил набор инструментов, а именно: тестер для проверки проводки стоимостью </w:t>
      </w:r>
      <w:r>
        <w:t>550 рублей, индикатор тока стоимостью 35 рублей, молоток марки «</w:t>
      </w:r>
      <w:proofErr w:type="spellStart"/>
      <w:r>
        <w:t>Sturm</w:t>
      </w:r>
      <w:proofErr w:type="spellEnd"/>
      <w:r>
        <w:t>» стоимостью 250 рублей, гаечный ключ стоимостью 140 рублей, набор гаечных ключей стоимостью</w:t>
      </w:r>
      <w:proofErr w:type="gramEnd"/>
      <w:r>
        <w:t xml:space="preserve"> 640 рублей, два разводных ключа стоимостью 781 рубль, пассатижи марки «</w:t>
      </w:r>
      <w:proofErr w:type="spellStart"/>
      <w:r>
        <w:t>Sigma</w:t>
      </w:r>
      <w:proofErr w:type="spellEnd"/>
      <w:r>
        <w:t>» стоимостью 290 р</w:t>
      </w:r>
      <w:r>
        <w:t>ублей, три отвертки марки «</w:t>
      </w:r>
      <w:proofErr w:type="spellStart"/>
      <w:r>
        <w:t>Sturm</w:t>
      </w:r>
      <w:proofErr w:type="spellEnd"/>
      <w:r>
        <w:t xml:space="preserve">» стоимостью 370 рублей, ключ </w:t>
      </w:r>
      <w:proofErr w:type="spellStart"/>
      <w:r>
        <w:t>торционный</w:t>
      </w:r>
      <w:proofErr w:type="spellEnd"/>
      <w:r>
        <w:t xml:space="preserve"> 10*8 стоимостью 65 рублей, состоящее на балансе МБДОУ «название организации</w:t>
      </w:r>
      <w:r>
        <w:t xml:space="preserve">». Полностью реализовав свой преступный умысел </w:t>
      </w:r>
      <w:proofErr w:type="spellStart"/>
      <w:r>
        <w:t>Дячина</w:t>
      </w:r>
      <w:proofErr w:type="spellEnd"/>
      <w:r>
        <w:t xml:space="preserve"> А.А. с места совершения преступления скрылся и распорядил</w:t>
      </w:r>
      <w:r>
        <w:t xml:space="preserve">ся </w:t>
      </w:r>
      <w:proofErr w:type="gramStart"/>
      <w:r>
        <w:t>похищенным</w:t>
      </w:r>
      <w:proofErr w:type="gramEnd"/>
      <w:r>
        <w:t xml:space="preserve"> по своему усмотрению, причинив юридическому лицу МБДОУ «название организации</w:t>
      </w:r>
      <w:r>
        <w:t xml:space="preserve">» материальный ущерб на общую сумму 3121 рубль.   </w:t>
      </w:r>
    </w:p>
    <w:p w:rsidR="00A77B3E" w:rsidRDefault="00074D0F" w:rsidP="00074D0F">
      <w:pPr>
        <w:jc w:val="both"/>
      </w:pPr>
      <w:r>
        <w:lastRenderedPageBreak/>
        <w:t xml:space="preserve">            </w:t>
      </w:r>
      <w:r>
        <w:t xml:space="preserve">Виновным себя по предъявленному обвинению по </w:t>
      </w:r>
      <w:proofErr w:type="gramStart"/>
      <w:r>
        <w:t>ч</w:t>
      </w:r>
      <w:proofErr w:type="gramEnd"/>
      <w:r>
        <w:t xml:space="preserve">.1ст.158 УК РФ, </w:t>
      </w:r>
      <w:proofErr w:type="spellStart"/>
      <w:r>
        <w:t>Дячина</w:t>
      </w:r>
      <w:proofErr w:type="spellEnd"/>
      <w:r>
        <w:t xml:space="preserve"> А.А.  признал полностью и в соответствии со ст.</w:t>
      </w:r>
      <w:r>
        <w:t xml:space="preserve"> 316 УПК РФ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RDefault="00074D0F" w:rsidP="00074D0F">
      <w:pPr>
        <w:jc w:val="both"/>
      </w:pPr>
      <w:r>
        <w:t xml:space="preserve">           </w:t>
      </w:r>
      <w:r>
        <w:t xml:space="preserve">Подсудимый </w:t>
      </w:r>
      <w:proofErr w:type="spellStart"/>
      <w:r>
        <w:t>Дячина</w:t>
      </w:r>
      <w:proofErr w:type="spellEnd"/>
      <w:r>
        <w:t xml:space="preserve"> А.А. заявил, что понимает предъявленное ему обвинение и с ним полностью согласен, под</w:t>
      </w:r>
      <w:r>
        <w:t>держивает заявленное ходатайство о постановлении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постановления приговора без проведения судебного разбирательства</w:t>
      </w:r>
      <w:r>
        <w:t>.</w:t>
      </w:r>
    </w:p>
    <w:p w:rsidR="00A77B3E" w:rsidRDefault="00074D0F" w:rsidP="00074D0F">
      <w:pPr>
        <w:jc w:val="both"/>
      </w:pPr>
      <w:r>
        <w:t xml:space="preserve">           </w:t>
      </w:r>
      <w:r>
        <w:t>Суд, не усмотрел оснований,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RDefault="00074D0F" w:rsidP="00074D0F">
      <w:pPr>
        <w:jc w:val="both"/>
      </w:pPr>
      <w:r>
        <w:t xml:space="preserve">           </w:t>
      </w:r>
      <w:r>
        <w:t xml:space="preserve">Защита заявила, что нарушений прав подсудимого в ходе </w:t>
      </w:r>
      <w:r>
        <w:t xml:space="preserve">предварительного следствия и в судебном разбирательстве не было. Законность, </w:t>
      </w:r>
      <w:proofErr w:type="spellStart"/>
      <w:r>
        <w:t>относимость</w:t>
      </w:r>
      <w:proofErr w:type="spellEnd"/>
      <w:r>
        <w:t xml:space="preserve"> и допустимость имеющихся в деле доказательств защита не оспаривает.</w:t>
      </w:r>
    </w:p>
    <w:p w:rsidR="00A77B3E" w:rsidRDefault="00074D0F" w:rsidP="00074D0F">
      <w:pPr>
        <w:jc w:val="both"/>
      </w:pPr>
      <w:r>
        <w:t xml:space="preserve">            </w:t>
      </w:r>
      <w:r>
        <w:t xml:space="preserve">Предъявленное подсудимому </w:t>
      </w:r>
      <w:proofErr w:type="spellStart"/>
      <w:r>
        <w:t>Дячина</w:t>
      </w:r>
      <w:proofErr w:type="spellEnd"/>
      <w:r>
        <w:t xml:space="preserve"> А.А. обвинение обосновано, подтверждается доказательствами, собран</w:t>
      </w:r>
      <w:r>
        <w:t>ными по уголовному делу, в связи с чем, суд приходит к выводу о постановлении приговора в особом порядке, с чем согласился государственный обвинитель и представитель потерпевшего.</w:t>
      </w:r>
    </w:p>
    <w:p w:rsidR="00A77B3E" w:rsidRDefault="00074D0F" w:rsidP="00074D0F">
      <w:pPr>
        <w:jc w:val="both"/>
      </w:pPr>
      <w:r>
        <w:t>Действия подсудимого правильно  квалифицированы по ч.1ст.158 УК РФ,  как кра</w:t>
      </w:r>
      <w:r>
        <w:t xml:space="preserve">жа, то есть тайное хищение чужого имущества. </w:t>
      </w:r>
    </w:p>
    <w:p w:rsidR="00A77B3E" w:rsidRDefault="00074D0F" w:rsidP="00074D0F">
      <w:pPr>
        <w:jc w:val="both"/>
      </w:pPr>
      <w:r>
        <w:t xml:space="preserve">             </w:t>
      </w:r>
      <w:r>
        <w:t xml:space="preserve">В соответствии со ст.ст.6 и 60 УК РФ при назначении наказания </w:t>
      </w:r>
      <w:proofErr w:type="spellStart"/>
      <w:r>
        <w:t>Дячина</w:t>
      </w:r>
      <w:proofErr w:type="spellEnd"/>
      <w:r>
        <w:t xml:space="preserve"> А.А.,  суд учитывает характер и степень общественной опасности совершенного преступления, личность виновного, обстоятельства, смягчающие и от</w:t>
      </w:r>
      <w:r>
        <w:t>ягчающие наказание, а также влияние назначенного наказания на исправление осужденного и на условия жизни его семьи.</w:t>
      </w:r>
    </w:p>
    <w:p w:rsidR="00A77B3E" w:rsidRDefault="00074D0F" w:rsidP="00074D0F">
      <w:pPr>
        <w:jc w:val="both"/>
      </w:pPr>
      <w:r>
        <w:t xml:space="preserve">              </w:t>
      </w:r>
      <w:r>
        <w:t xml:space="preserve">В качестве обстоятельства, смягчающего наказание в соответствии с ч.1 ст. 61 УК РФ, суд признает  явку с повинной, а также в соответствии с </w:t>
      </w:r>
      <w:r>
        <w:t xml:space="preserve">ч.2  ст.61 УК РФ суд признаёт полное признание вины подсудимым и раскаяние </w:t>
      </w:r>
      <w:proofErr w:type="gramStart"/>
      <w:r>
        <w:t>в</w:t>
      </w:r>
      <w:proofErr w:type="gramEnd"/>
      <w:r>
        <w:t xml:space="preserve"> содеянном.</w:t>
      </w:r>
    </w:p>
    <w:p w:rsidR="00A77B3E" w:rsidRDefault="00074D0F" w:rsidP="00074D0F">
      <w:pPr>
        <w:jc w:val="both"/>
      </w:pPr>
      <w:r>
        <w:t xml:space="preserve">               </w:t>
      </w:r>
      <w:r>
        <w:t>Обстоятельств,  отягчающих наказание в соответствии со ст. 63 УК РФ, судом не установлено.</w:t>
      </w:r>
    </w:p>
    <w:p w:rsidR="00A77B3E" w:rsidRDefault="00074D0F" w:rsidP="00074D0F">
      <w:pPr>
        <w:jc w:val="both"/>
      </w:pPr>
      <w:r>
        <w:t xml:space="preserve">               </w:t>
      </w:r>
      <w:r>
        <w:t>При назначении наказания, суд учитывает, что подсудимый совершил преступление</w:t>
      </w:r>
      <w:r>
        <w:t xml:space="preserve"> небольшой тяжести, ранее привлекался к уголовной ответственности, по месту жительства характеризуется </w:t>
      </w:r>
      <w:proofErr w:type="gramStart"/>
      <w:r>
        <w:t>посредственно</w:t>
      </w:r>
      <w:proofErr w:type="gramEnd"/>
      <w:r>
        <w:t xml:space="preserve">. </w:t>
      </w:r>
    </w:p>
    <w:p w:rsidR="00A77B3E" w:rsidRDefault="00074D0F" w:rsidP="00074D0F">
      <w:pPr>
        <w:jc w:val="both"/>
      </w:pPr>
      <w:r>
        <w:t xml:space="preserve">               </w:t>
      </w:r>
      <w:r>
        <w:t>В целях восстановления социальной справедливости, исправления осужденного и предупреждения совершения им новых преступлений, суд полагает</w:t>
      </w:r>
      <w:r>
        <w:t xml:space="preserve">, что исправление подсудимого  может быть достигнуто при назначении ему наказания в виде  обязательных работ.  </w:t>
      </w:r>
    </w:p>
    <w:p w:rsidR="00A77B3E" w:rsidRDefault="00074D0F" w:rsidP="00074D0F">
      <w:pPr>
        <w:jc w:val="both"/>
      </w:pPr>
      <w:r>
        <w:t xml:space="preserve">               </w:t>
      </w:r>
      <w:r>
        <w:t xml:space="preserve">Оснований для назначения альтернативных видов наказания суд не усматривает.         </w:t>
      </w:r>
    </w:p>
    <w:p w:rsidR="00A77B3E" w:rsidRDefault="00074D0F" w:rsidP="00074D0F">
      <w:pPr>
        <w:jc w:val="both"/>
      </w:pPr>
      <w:r>
        <w:t xml:space="preserve">               </w:t>
      </w:r>
      <w:r>
        <w:t xml:space="preserve">Суд не усматривает оснований для применения к подсудимому  </w:t>
      </w:r>
      <w:r>
        <w:t xml:space="preserve">          </w:t>
      </w:r>
      <w:proofErr w:type="spellStart"/>
      <w:r>
        <w:t>Дячина</w:t>
      </w:r>
      <w:proofErr w:type="spellEnd"/>
      <w:r>
        <w:t xml:space="preserve"> А.А. положений, предусмотренных ст.64 УК РФ, поскольку не установлено исключительных обстоятельств, связанных с целями и мотивами преступлений, ролью виновного, его поведением во время или после совершения преступления.</w:t>
      </w:r>
    </w:p>
    <w:p w:rsidR="00A77B3E" w:rsidRDefault="00074D0F" w:rsidP="00074D0F">
      <w:pPr>
        <w:jc w:val="both"/>
      </w:pPr>
      <w:r>
        <w:t xml:space="preserve"> </w:t>
      </w:r>
      <w:r>
        <w:tab/>
        <w:t xml:space="preserve">  </w:t>
      </w:r>
      <w:r>
        <w:t>С учётом фактичес</w:t>
      </w:r>
      <w:r>
        <w:t xml:space="preserve">ких обстоятельств преступления и степени его общественной опасности, суд в соответствии с ч. 6 ст.15 УК РФ не находит оснований для изменения категории преступления, в совершении которого обвиняется подсудимый </w:t>
      </w:r>
      <w:proofErr w:type="spellStart"/>
      <w:r>
        <w:t>Дячина</w:t>
      </w:r>
      <w:proofErr w:type="spellEnd"/>
      <w:r>
        <w:t xml:space="preserve"> А.А. </w:t>
      </w:r>
      <w:proofErr w:type="gramStart"/>
      <w:r>
        <w:t>на</w:t>
      </w:r>
      <w:proofErr w:type="gramEnd"/>
      <w:r>
        <w:t xml:space="preserve"> менее тяжкую. </w:t>
      </w:r>
    </w:p>
    <w:p w:rsidR="00A77B3E" w:rsidRDefault="00074D0F" w:rsidP="00074D0F">
      <w:pPr>
        <w:jc w:val="both"/>
      </w:pPr>
      <w:r>
        <w:lastRenderedPageBreak/>
        <w:t xml:space="preserve">              </w:t>
      </w:r>
      <w:r>
        <w:t>Вопрос о веществ</w:t>
      </w:r>
      <w:r>
        <w:t>енных доказательствах суд разрешает в соответствии со ст.81 УПК РФ.</w:t>
      </w:r>
    </w:p>
    <w:p w:rsidR="00A77B3E" w:rsidRDefault="00074D0F" w:rsidP="00074D0F">
      <w:pPr>
        <w:jc w:val="both"/>
      </w:pPr>
      <w:r>
        <w:t xml:space="preserve">             </w:t>
      </w:r>
      <w:r>
        <w:t>Гражданский иск по делу не заявлен.</w:t>
      </w:r>
    </w:p>
    <w:p w:rsidR="00A77B3E" w:rsidRDefault="00074D0F" w:rsidP="00074D0F">
      <w:pPr>
        <w:jc w:val="both"/>
      </w:pPr>
      <w:r>
        <w:t xml:space="preserve">             </w:t>
      </w:r>
      <w:r>
        <w:t xml:space="preserve">Учитывая </w:t>
      </w:r>
      <w:proofErr w:type="gramStart"/>
      <w:r>
        <w:t>изложенное</w:t>
      </w:r>
      <w:proofErr w:type="gramEnd"/>
      <w:r>
        <w:t xml:space="preserve"> и руководствуясь ст.  296, 297, 302-304, 307-309 УПК РФ, мировой судья </w:t>
      </w:r>
    </w:p>
    <w:p w:rsidR="00A77B3E" w:rsidRDefault="00074D0F" w:rsidP="00074D0F">
      <w:pPr>
        <w:jc w:val="center"/>
      </w:pPr>
      <w:r>
        <w:t>ПРИГОВОРИЛ:</w:t>
      </w:r>
    </w:p>
    <w:p w:rsidR="00A77B3E" w:rsidRDefault="00074D0F" w:rsidP="00074D0F">
      <w:pPr>
        <w:jc w:val="both"/>
      </w:pPr>
    </w:p>
    <w:p w:rsidR="00A77B3E" w:rsidRDefault="00074D0F" w:rsidP="00074D0F">
      <w:pPr>
        <w:jc w:val="both"/>
      </w:pPr>
      <w:r>
        <w:t xml:space="preserve">              </w:t>
      </w:r>
      <w:r>
        <w:t xml:space="preserve">Признать </w:t>
      </w:r>
      <w:proofErr w:type="spellStart"/>
      <w:r>
        <w:t>Дячина</w:t>
      </w:r>
      <w:proofErr w:type="spellEnd"/>
      <w:r>
        <w:t xml:space="preserve"> А.</w:t>
      </w:r>
      <w:r>
        <w:t>А.</w:t>
      </w:r>
      <w:r>
        <w:t xml:space="preserve"> виновным </w:t>
      </w:r>
      <w:r>
        <w:t xml:space="preserve">в совершении преступления, предусмотренного </w:t>
      </w:r>
      <w:proofErr w:type="gramStart"/>
      <w:r>
        <w:t>ч</w:t>
      </w:r>
      <w:proofErr w:type="gramEnd"/>
      <w:r>
        <w:t>.1 ст.158 УК Российской Федерации и назначить ему наказание  в виде 90 часов обязательных работ.</w:t>
      </w:r>
    </w:p>
    <w:p w:rsidR="00A77B3E" w:rsidRDefault="00074D0F" w:rsidP="00074D0F">
      <w:pPr>
        <w:jc w:val="both"/>
      </w:pPr>
      <w:r>
        <w:t xml:space="preserve">             </w:t>
      </w:r>
      <w:r>
        <w:t xml:space="preserve">Меру пресечения </w:t>
      </w:r>
      <w:proofErr w:type="spellStart"/>
      <w:r>
        <w:t>Дячина</w:t>
      </w:r>
      <w:proofErr w:type="spellEnd"/>
      <w:r>
        <w:t xml:space="preserve"> А.</w:t>
      </w:r>
      <w:r>
        <w:t>А.</w:t>
      </w:r>
      <w:r>
        <w:t xml:space="preserve"> -  подписку о невыезде и надлежащем поведении оставить прежней до вст</w:t>
      </w:r>
      <w:r>
        <w:t>упления приговора в законную силу.</w:t>
      </w:r>
    </w:p>
    <w:p w:rsidR="00A77B3E" w:rsidRDefault="00074D0F" w:rsidP="00074D0F">
      <w:pPr>
        <w:jc w:val="both"/>
      </w:pPr>
      <w:r>
        <w:t xml:space="preserve">             </w:t>
      </w:r>
      <w:r>
        <w:t>Вещественные доказательства: железный рожковый ключ, молоток марки «</w:t>
      </w:r>
      <w:proofErr w:type="spellStart"/>
      <w:r>
        <w:t>Sturm</w:t>
      </w:r>
      <w:proofErr w:type="spellEnd"/>
      <w:r>
        <w:t>», индикатор тока, тестер для проверки проводки, набор гаечных ключей, два разводных ключа, пассатижи марки «</w:t>
      </w:r>
      <w:proofErr w:type="spellStart"/>
      <w:r>
        <w:t>Sigma</w:t>
      </w:r>
      <w:proofErr w:type="spellEnd"/>
      <w:r>
        <w:t>», три отвертки марки «</w:t>
      </w:r>
      <w:proofErr w:type="spellStart"/>
      <w:r>
        <w:t>Sturm</w:t>
      </w:r>
      <w:proofErr w:type="spellEnd"/>
      <w:r>
        <w:t>», клю</w:t>
      </w:r>
      <w:r>
        <w:t xml:space="preserve">ч </w:t>
      </w:r>
      <w:proofErr w:type="spellStart"/>
      <w:r>
        <w:t>торционный</w:t>
      </w:r>
      <w:proofErr w:type="spellEnd"/>
      <w:r>
        <w:t xml:space="preserve"> 10*8, возвращенные представителю потерпевшего </w:t>
      </w:r>
      <w:proofErr w:type="spellStart"/>
      <w:r>
        <w:t>фио</w:t>
      </w:r>
      <w:proofErr w:type="spellEnd"/>
      <w:r>
        <w:t xml:space="preserve">, оставить у нее по принадлежности.  </w:t>
      </w:r>
    </w:p>
    <w:p w:rsidR="00A77B3E" w:rsidRDefault="00074D0F" w:rsidP="00074D0F">
      <w:pPr>
        <w:jc w:val="both"/>
      </w:pPr>
      <w:r>
        <w:t xml:space="preserve">           </w:t>
      </w:r>
      <w:r>
        <w:t xml:space="preserve">Приговор может быть обжалован в апелляционном порядке в Черноморский районный суд Республики Крым через  мирового судью судебного участка № 93 </w:t>
      </w:r>
      <w:r>
        <w:t xml:space="preserve">Черноморского судебного района Республики Крым,  в течение десяти суток со дня его провозглашения, с соблюдением требований ст. 317 УПК РФ. </w:t>
      </w:r>
    </w:p>
    <w:p w:rsidR="00A77B3E" w:rsidRDefault="00074D0F" w:rsidP="00074D0F">
      <w:pPr>
        <w:jc w:val="both"/>
      </w:pPr>
      <w:r>
        <w:t xml:space="preserve">           </w:t>
      </w:r>
      <w:r>
        <w:t>В случае подачи апелляционной жалобы, осужденный вправе ходатайствовать о своем участии в рассмотрении уголовного д</w:t>
      </w:r>
      <w:r>
        <w:t>ела судом апелляционной  инстанции.</w:t>
      </w:r>
    </w:p>
    <w:p w:rsidR="00A77B3E" w:rsidRDefault="00074D0F" w:rsidP="00074D0F">
      <w:pPr>
        <w:jc w:val="both"/>
      </w:pPr>
    </w:p>
    <w:p w:rsidR="00A77B3E" w:rsidRDefault="00074D0F" w:rsidP="00074D0F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 xml:space="preserve"> </w:t>
      </w:r>
      <w:r>
        <w:tab/>
        <w:t xml:space="preserve">                                   Солодченко И.В.</w:t>
      </w:r>
    </w:p>
    <w:p w:rsidR="00A77B3E" w:rsidRDefault="00074D0F" w:rsidP="00074D0F">
      <w:pPr>
        <w:jc w:val="both"/>
      </w:pPr>
    </w:p>
    <w:p w:rsidR="00A77B3E" w:rsidRDefault="00074D0F" w:rsidP="00074D0F">
      <w:pPr>
        <w:jc w:val="both"/>
      </w:pPr>
      <w:r>
        <w:t>Согласовано</w:t>
      </w:r>
    </w:p>
    <w:p w:rsidR="00A77B3E" w:rsidRDefault="00074D0F" w:rsidP="00074D0F">
      <w:pPr>
        <w:jc w:val="both"/>
      </w:pPr>
    </w:p>
    <w:p w:rsidR="00A77B3E" w:rsidRDefault="00074D0F" w:rsidP="00074D0F">
      <w:pPr>
        <w:jc w:val="both"/>
      </w:pPr>
      <w:r>
        <w:t>Мировой судья                                                                                Солодченко И.В.</w:t>
      </w:r>
    </w:p>
    <w:sectPr w:rsidR="00A77B3E" w:rsidSect="00074D0F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23E"/>
    <w:rsid w:val="00074D0F"/>
    <w:rsid w:val="0071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2017-06-21T06:59:00Z</dcterms:created>
  <dcterms:modified xsi:type="dcterms:W3CDTF">2017-06-21T07:05:00Z</dcterms:modified>
</cp:coreProperties>
</file>