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D51" w:rsidRPr="00A216C8" w:rsidP="00A216C8">
      <w:pPr>
        <w:autoSpaceDE/>
        <w:autoSpaceDN/>
        <w:ind w:right="-1" w:firstLine="567"/>
        <w:jc w:val="right"/>
        <w:rPr>
          <w:b/>
          <w:sz w:val="26"/>
          <w:szCs w:val="26"/>
        </w:rPr>
      </w:pPr>
      <w:r w:rsidRPr="00A216C8">
        <w:rPr>
          <w:b/>
          <w:sz w:val="26"/>
          <w:szCs w:val="26"/>
        </w:rPr>
        <w:t xml:space="preserve">                Дело№1-</w:t>
      </w:r>
      <w:r w:rsidRPr="00A216C8" w:rsidR="00EC5AE9">
        <w:rPr>
          <w:b/>
          <w:sz w:val="26"/>
          <w:szCs w:val="26"/>
        </w:rPr>
        <w:t>94</w:t>
      </w:r>
      <w:r w:rsidRPr="00A216C8">
        <w:rPr>
          <w:b/>
          <w:sz w:val="26"/>
          <w:szCs w:val="26"/>
        </w:rPr>
        <w:t>-</w:t>
      </w:r>
      <w:r w:rsidR="000A6668">
        <w:rPr>
          <w:b/>
          <w:sz w:val="26"/>
          <w:szCs w:val="26"/>
        </w:rPr>
        <w:t>13</w:t>
      </w:r>
      <w:r w:rsidRPr="00A216C8">
        <w:rPr>
          <w:b/>
          <w:sz w:val="26"/>
          <w:szCs w:val="26"/>
        </w:rPr>
        <w:t>/</w:t>
      </w:r>
      <w:r w:rsidR="000A6668">
        <w:rPr>
          <w:b/>
          <w:sz w:val="26"/>
          <w:szCs w:val="26"/>
        </w:rPr>
        <w:t>2023</w:t>
      </w:r>
    </w:p>
    <w:p w:rsidR="00384464" w:rsidRPr="00A216C8" w:rsidP="00A216C8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right"/>
        <w:outlineLvl w:val="0"/>
        <w:rPr>
          <w:rFonts w:eastAsia="Lucida Sans Unicode"/>
          <w:b/>
          <w:kern w:val="1"/>
          <w:sz w:val="26"/>
          <w:szCs w:val="26"/>
          <w:lang w:eastAsia="x-none"/>
        </w:rPr>
      </w:pPr>
      <w:r w:rsidRPr="00A216C8">
        <w:rPr>
          <w:rFonts w:eastAsia="Lucida Sans Unicode"/>
          <w:b/>
          <w:kern w:val="1"/>
          <w:sz w:val="26"/>
          <w:szCs w:val="26"/>
          <w:lang w:eastAsia="x-none"/>
        </w:rPr>
        <w:t>91MS009</w:t>
      </w:r>
      <w:r w:rsidRPr="00A216C8" w:rsidR="00EC5AE9">
        <w:rPr>
          <w:rFonts w:eastAsia="Lucida Sans Unicode"/>
          <w:b/>
          <w:kern w:val="1"/>
          <w:sz w:val="26"/>
          <w:szCs w:val="26"/>
          <w:lang w:eastAsia="x-none"/>
        </w:rPr>
        <w:t>4</w:t>
      </w:r>
      <w:r w:rsidRPr="00A216C8">
        <w:rPr>
          <w:rFonts w:eastAsia="Lucida Sans Unicode"/>
          <w:b/>
          <w:kern w:val="1"/>
          <w:sz w:val="26"/>
          <w:szCs w:val="26"/>
          <w:lang w:eastAsia="x-none"/>
        </w:rPr>
        <w:t>-01-</w:t>
      </w:r>
      <w:r w:rsidRPr="00A216C8" w:rsidR="00EC5AE9">
        <w:rPr>
          <w:rFonts w:eastAsia="Lucida Sans Unicode"/>
          <w:b/>
          <w:kern w:val="1"/>
          <w:sz w:val="26"/>
          <w:szCs w:val="26"/>
          <w:lang w:eastAsia="x-none"/>
        </w:rPr>
        <w:t>2022</w:t>
      </w:r>
      <w:r w:rsidRPr="00A216C8">
        <w:rPr>
          <w:rFonts w:eastAsia="Lucida Sans Unicode"/>
          <w:b/>
          <w:kern w:val="1"/>
          <w:sz w:val="26"/>
          <w:szCs w:val="26"/>
          <w:lang w:eastAsia="x-none"/>
        </w:rPr>
        <w:t>-</w:t>
      </w:r>
      <w:r w:rsidRPr="00A216C8" w:rsidR="00EC5AE9">
        <w:rPr>
          <w:rFonts w:eastAsia="Lucida Sans Unicode"/>
          <w:b/>
          <w:kern w:val="1"/>
          <w:sz w:val="26"/>
          <w:szCs w:val="26"/>
          <w:lang w:eastAsia="x-none"/>
        </w:rPr>
        <w:t>00</w:t>
      </w:r>
      <w:r w:rsidR="000A6668">
        <w:rPr>
          <w:rFonts w:eastAsia="Lucida Sans Unicode"/>
          <w:b/>
          <w:kern w:val="1"/>
          <w:sz w:val="26"/>
          <w:szCs w:val="26"/>
          <w:lang w:eastAsia="x-none"/>
        </w:rPr>
        <w:t>0626</w:t>
      </w:r>
      <w:r w:rsidRPr="00A216C8">
        <w:rPr>
          <w:rFonts w:eastAsia="Lucida Sans Unicode"/>
          <w:b/>
          <w:kern w:val="1"/>
          <w:sz w:val="26"/>
          <w:szCs w:val="26"/>
          <w:lang w:eastAsia="x-none"/>
        </w:rPr>
        <w:t>-</w:t>
      </w:r>
      <w:r w:rsidR="000A6668">
        <w:rPr>
          <w:rFonts w:eastAsia="Lucida Sans Unicode"/>
          <w:b/>
          <w:kern w:val="1"/>
          <w:sz w:val="26"/>
          <w:szCs w:val="26"/>
          <w:lang w:eastAsia="x-none"/>
        </w:rPr>
        <w:t>74</w:t>
      </w:r>
    </w:p>
    <w:p w:rsidR="00B47D51" w:rsidRPr="00A216C8" w:rsidP="00A216C8">
      <w:pPr>
        <w:autoSpaceDE/>
        <w:autoSpaceDN/>
        <w:ind w:right="-1" w:firstLine="567"/>
        <w:rPr>
          <w:b/>
          <w:sz w:val="26"/>
          <w:szCs w:val="26"/>
        </w:rPr>
      </w:pPr>
    </w:p>
    <w:p w:rsidR="00B47D51" w:rsidRPr="00A216C8" w:rsidP="00A216C8">
      <w:pPr>
        <w:autoSpaceDE/>
        <w:autoSpaceDN/>
        <w:ind w:right="-1" w:firstLine="567"/>
        <w:rPr>
          <w:b/>
          <w:sz w:val="26"/>
          <w:szCs w:val="26"/>
        </w:rPr>
      </w:pPr>
    </w:p>
    <w:p w:rsidR="00B47D51" w:rsidRPr="00A2791F" w:rsidP="00A216C8">
      <w:pPr>
        <w:autoSpaceDE/>
        <w:autoSpaceDN/>
        <w:ind w:right="-1" w:firstLine="567"/>
        <w:jc w:val="center"/>
        <w:rPr>
          <w:b/>
          <w:sz w:val="26"/>
          <w:szCs w:val="26"/>
        </w:rPr>
      </w:pPr>
      <w:r w:rsidRPr="00A2791F">
        <w:rPr>
          <w:b/>
          <w:sz w:val="26"/>
          <w:szCs w:val="26"/>
        </w:rPr>
        <w:t>П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О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С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Т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А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Н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О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В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Л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Е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Н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И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Е</w:t>
      </w:r>
    </w:p>
    <w:p w:rsidR="00B47D51" w:rsidRPr="00A2791F" w:rsidP="00A216C8">
      <w:pPr>
        <w:autoSpaceDE/>
        <w:autoSpaceDN/>
        <w:ind w:right="-1" w:firstLine="567"/>
        <w:jc w:val="center"/>
        <w:rPr>
          <w:b/>
          <w:sz w:val="26"/>
          <w:szCs w:val="26"/>
        </w:rPr>
      </w:pPr>
      <w:r w:rsidRPr="00A2791F">
        <w:rPr>
          <w:b/>
          <w:sz w:val="26"/>
          <w:szCs w:val="26"/>
        </w:rPr>
        <w:t>о прекращении уголовного дела</w:t>
      </w:r>
    </w:p>
    <w:p w:rsidR="00B47D51" w:rsidRPr="00A2791F" w:rsidP="00A216C8">
      <w:pPr>
        <w:autoSpaceDE/>
        <w:autoSpaceDN/>
        <w:ind w:right="-1" w:firstLine="567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E00C41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B47D51" w:rsidRPr="00A2791F" w:rsidP="000A6668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A2791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10 мая 2023</w:t>
            </w:r>
            <w:r w:rsidRPr="00A2791F" w:rsidR="00F52819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B47D51" w:rsidRPr="00A2791F" w:rsidP="00A216C8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A2791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</w:t>
            </w:r>
            <w:r w:rsidRPr="00A2791F" w:rsidR="00384464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                    </w:t>
            </w:r>
            <w:r w:rsidRPr="00A2791F" w:rsidR="00A216C8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</w:t>
            </w:r>
            <w:r w:rsidRPr="00A2791F" w:rsidR="00FE0F21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A2791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г. Ялта</w:t>
            </w:r>
          </w:p>
          <w:p w:rsidR="00B47D51" w:rsidRPr="00A2791F" w:rsidP="00A216C8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</w:p>
        </w:tc>
      </w:tr>
    </w:tbl>
    <w:p w:rsidR="00B47D51" w:rsidRPr="00A2791F" w:rsidP="00A216C8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A2791F">
        <w:rPr>
          <w:rFonts w:eastAsia="Lucida Sans Unicode"/>
          <w:kern w:val="1"/>
          <w:sz w:val="26"/>
          <w:szCs w:val="26"/>
        </w:rPr>
        <w:t xml:space="preserve">Суд в составе председательствующего мирового судьи судебного </w:t>
      </w:r>
      <w:r w:rsidRPr="00A2791F">
        <w:rPr>
          <w:rFonts w:eastAsia="Lucida Sans Unicode"/>
          <w:kern w:val="1"/>
          <w:sz w:val="26"/>
          <w:szCs w:val="26"/>
        </w:rPr>
        <w:t>участка №9</w:t>
      </w:r>
      <w:r w:rsidRPr="00A2791F" w:rsidR="007577E7">
        <w:rPr>
          <w:rFonts w:eastAsia="Lucida Sans Unicode"/>
          <w:kern w:val="1"/>
          <w:sz w:val="26"/>
          <w:szCs w:val="26"/>
        </w:rPr>
        <w:t>4</w:t>
      </w:r>
      <w:r w:rsidRPr="00A2791F">
        <w:rPr>
          <w:rFonts w:eastAsia="Lucida Sans Unicode"/>
          <w:kern w:val="1"/>
          <w:sz w:val="26"/>
          <w:szCs w:val="26"/>
        </w:rPr>
        <w:t xml:space="preserve"> Ялтинского судебного района (городс</w:t>
      </w:r>
      <w:r w:rsidRPr="00A2791F" w:rsidR="00EC5AE9">
        <w:rPr>
          <w:rFonts w:eastAsia="Lucida Sans Unicode"/>
          <w:kern w:val="1"/>
          <w:sz w:val="26"/>
          <w:szCs w:val="26"/>
        </w:rPr>
        <w:t>ко</w:t>
      </w:r>
      <w:r w:rsidRPr="00A2791F" w:rsidR="007577E7">
        <w:rPr>
          <w:rFonts w:eastAsia="Lucida Sans Unicode"/>
          <w:kern w:val="1"/>
          <w:sz w:val="26"/>
          <w:szCs w:val="26"/>
        </w:rPr>
        <w:t>й округ Ялта) Республики Крым Бекенштейн Е.Л.</w:t>
      </w:r>
      <w:r w:rsidRPr="00A2791F">
        <w:rPr>
          <w:rFonts w:eastAsia="Lucida Sans Unicode"/>
          <w:kern w:val="1"/>
          <w:sz w:val="26"/>
          <w:szCs w:val="26"/>
        </w:rPr>
        <w:t xml:space="preserve">, при </w:t>
      </w:r>
      <w:r w:rsidRPr="00A2791F" w:rsidR="000A6668">
        <w:rPr>
          <w:rFonts w:eastAsia="Lucida Sans Unicode"/>
          <w:kern w:val="1"/>
          <w:sz w:val="26"/>
          <w:szCs w:val="26"/>
        </w:rPr>
        <w:t>помощнике судьи Сёмченко В.В.</w:t>
      </w:r>
      <w:r w:rsidRPr="00A2791F">
        <w:rPr>
          <w:rFonts w:eastAsia="Lucida Sans Unicode"/>
          <w:kern w:val="1"/>
          <w:sz w:val="26"/>
          <w:szCs w:val="26"/>
        </w:rPr>
        <w:t>, с участием:</w:t>
      </w:r>
    </w:p>
    <w:p w:rsidR="00B47D51" w:rsidRPr="00A2791F" w:rsidP="00A216C8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A2791F">
        <w:rPr>
          <w:rFonts w:eastAsia="Lucida Sans Unicode"/>
          <w:kern w:val="1"/>
          <w:sz w:val="26"/>
          <w:szCs w:val="26"/>
        </w:rPr>
        <w:t xml:space="preserve"> государственного обвинителя –</w:t>
      </w:r>
      <w:r w:rsidRPr="00A2791F" w:rsidR="00EC5AE9">
        <w:rPr>
          <w:rFonts w:eastAsia="Lucida Sans Unicode"/>
          <w:kern w:val="1"/>
          <w:sz w:val="26"/>
          <w:szCs w:val="26"/>
        </w:rPr>
        <w:t xml:space="preserve"> </w:t>
      </w:r>
      <w:r w:rsidRPr="00A2791F">
        <w:rPr>
          <w:rFonts w:eastAsia="Lucida Sans Unicode"/>
          <w:kern w:val="1"/>
          <w:sz w:val="26"/>
          <w:szCs w:val="26"/>
        </w:rPr>
        <w:t>пом</w:t>
      </w:r>
      <w:r w:rsidRPr="00A2791F" w:rsidR="00EC5AE9">
        <w:rPr>
          <w:rFonts w:eastAsia="Lucida Sans Unicode"/>
          <w:kern w:val="1"/>
          <w:sz w:val="26"/>
          <w:szCs w:val="26"/>
        </w:rPr>
        <w:t>ощника прокурора г.</w:t>
      </w:r>
      <w:r w:rsidRPr="00A2791F">
        <w:rPr>
          <w:rFonts w:eastAsia="Lucida Sans Unicode"/>
          <w:kern w:val="1"/>
          <w:sz w:val="26"/>
          <w:szCs w:val="26"/>
        </w:rPr>
        <w:t xml:space="preserve">Ялты Республики Крым </w:t>
      </w:r>
      <w:r w:rsidRPr="00A2791F" w:rsidR="007577E7">
        <w:rPr>
          <w:rFonts w:eastAsia="Lucida Sans Unicode"/>
          <w:kern w:val="1"/>
          <w:sz w:val="26"/>
          <w:szCs w:val="26"/>
        </w:rPr>
        <w:t>Кузнецова Е.Ю.</w:t>
      </w:r>
      <w:r w:rsidRPr="00A2791F">
        <w:rPr>
          <w:rFonts w:eastAsia="Lucida Sans Unicode"/>
          <w:kern w:val="1"/>
          <w:sz w:val="26"/>
          <w:szCs w:val="26"/>
        </w:rPr>
        <w:t xml:space="preserve">, </w:t>
      </w:r>
    </w:p>
    <w:p w:rsidR="00384464" w:rsidRPr="00A2791F" w:rsidP="00A216C8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6"/>
          <w:szCs w:val="26"/>
        </w:rPr>
      </w:pPr>
      <w:r w:rsidRPr="00A2791F">
        <w:rPr>
          <w:sz w:val="26"/>
          <w:szCs w:val="26"/>
        </w:rPr>
        <w:t>защитника подсудимо</w:t>
      </w:r>
      <w:r w:rsidRPr="00A2791F" w:rsidR="004F41C5">
        <w:rPr>
          <w:sz w:val="26"/>
          <w:szCs w:val="26"/>
        </w:rPr>
        <w:t>й</w:t>
      </w:r>
      <w:r w:rsidRPr="00A2791F">
        <w:rPr>
          <w:sz w:val="26"/>
          <w:szCs w:val="26"/>
        </w:rPr>
        <w:t xml:space="preserve"> – </w:t>
      </w:r>
      <w:r w:rsidRPr="00A2791F" w:rsidR="00F52819">
        <w:rPr>
          <w:sz w:val="26"/>
          <w:szCs w:val="26"/>
        </w:rPr>
        <w:t xml:space="preserve">адвоката </w:t>
      </w:r>
      <w:r w:rsidRPr="00A2791F" w:rsidR="000A6668">
        <w:rPr>
          <w:sz w:val="26"/>
          <w:szCs w:val="26"/>
        </w:rPr>
        <w:t>Майданика П.А.</w:t>
      </w:r>
      <w:r w:rsidRPr="00A2791F">
        <w:rPr>
          <w:sz w:val="26"/>
          <w:szCs w:val="26"/>
        </w:rPr>
        <w:t xml:space="preserve">, </w:t>
      </w:r>
    </w:p>
    <w:p w:rsidR="00384464" w:rsidRPr="00A2791F" w:rsidP="00A216C8">
      <w:pPr>
        <w:keepNext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6"/>
          <w:szCs w:val="26"/>
        </w:rPr>
      </w:pPr>
      <w:r w:rsidRPr="00A2791F">
        <w:rPr>
          <w:sz w:val="26"/>
          <w:szCs w:val="26"/>
        </w:rPr>
        <w:t>подсудимо</w:t>
      </w:r>
      <w:r w:rsidRPr="00A2791F" w:rsidR="007577E7">
        <w:rPr>
          <w:sz w:val="26"/>
          <w:szCs w:val="26"/>
        </w:rPr>
        <w:t>й</w:t>
      </w:r>
      <w:r w:rsidRPr="00A2791F">
        <w:rPr>
          <w:sz w:val="26"/>
          <w:szCs w:val="26"/>
        </w:rPr>
        <w:t xml:space="preserve"> – </w:t>
      </w:r>
      <w:r w:rsidRPr="00A2791F" w:rsidR="000A6668">
        <w:rPr>
          <w:sz w:val="26"/>
          <w:szCs w:val="26"/>
        </w:rPr>
        <w:t>Янковской И.М.</w:t>
      </w:r>
      <w:r w:rsidRPr="00A2791F">
        <w:rPr>
          <w:sz w:val="26"/>
          <w:szCs w:val="26"/>
        </w:rPr>
        <w:t>,</w:t>
      </w:r>
    </w:p>
    <w:p w:rsidR="00384464" w:rsidRPr="00A2791F" w:rsidP="00A216C8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 xml:space="preserve">рассмотрев в открытом судебном заседании </w:t>
      </w:r>
      <w:r w:rsidRPr="00A2791F" w:rsidR="00EC5AE9">
        <w:rPr>
          <w:sz w:val="26"/>
          <w:szCs w:val="26"/>
        </w:rPr>
        <w:t>материалы уголовного</w:t>
      </w:r>
      <w:r w:rsidRPr="00A2791F">
        <w:rPr>
          <w:sz w:val="26"/>
          <w:szCs w:val="26"/>
        </w:rPr>
        <w:t xml:space="preserve"> дел</w:t>
      </w:r>
      <w:r w:rsidRPr="00A2791F" w:rsidR="00EC5AE9">
        <w:rPr>
          <w:sz w:val="26"/>
          <w:szCs w:val="26"/>
        </w:rPr>
        <w:t>а</w:t>
      </w:r>
      <w:r w:rsidRPr="00A2791F">
        <w:rPr>
          <w:sz w:val="26"/>
          <w:szCs w:val="26"/>
        </w:rPr>
        <w:t xml:space="preserve"> по обвинению:</w:t>
      </w:r>
    </w:p>
    <w:p w:rsidR="00384464" w:rsidRPr="00A2791F" w:rsidP="00A216C8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6"/>
          <w:szCs w:val="26"/>
        </w:rPr>
      </w:pPr>
      <w:r w:rsidRPr="00A2791F">
        <w:rPr>
          <w:b/>
          <w:i/>
          <w:sz w:val="26"/>
          <w:szCs w:val="26"/>
        </w:rPr>
        <w:t>Янковской Ирины Михайловны</w:t>
      </w:r>
      <w:r w:rsidRPr="00A2791F" w:rsidR="00D47C02">
        <w:rPr>
          <w:sz w:val="26"/>
          <w:szCs w:val="26"/>
        </w:rPr>
        <w:t xml:space="preserve">, </w:t>
      </w:r>
      <w:r>
        <w:rPr>
          <w:sz w:val="26"/>
          <w:szCs w:val="26"/>
        </w:rPr>
        <w:t>«ПЕРСОНАЛЬНЫЕ ДАННЫЕ»</w:t>
      </w:r>
      <w:r w:rsidRPr="00A2791F" w:rsidR="00D47C02">
        <w:rPr>
          <w:sz w:val="26"/>
          <w:szCs w:val="26"/>
        </w:rPr>
        <w:t>,</w:t>
      </w:r>
    </w:p>
    <w:p w:rsidR="00384464" w:rsidRPr="00A2791F" w:rsidP="00A216C8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>в совершении преступления, предусмотренного</w:t>
      </w:r>
      <w:r w:rsidRPr="00A2791F" w:rsidR="00EC5AE9">
        <w:rPr>
          <w:sz w:val="26"/>
          <w:szCs w:val="26"/>
        </w:rPr>
        <w:t xml:space="preserve"> ч.5</w:t>
      </w:r>
      <w:r w:rsidRPr="00A2791F">
        <w:rPr>
          <w:sz w:val="26"/>
          <w:szCs w:val="26"/>
        </w:rPr>
        <w:t xml:space="preserve"> ст.</w:t>
      </w:r>
      <w:r w:rsidRPr="00A2791F" w:rsidR="00EC5AE9">
        <w:rPr>
          <w:sz w:val="26"/>
          <w:szCs w:val="26"/>
        </w:rPr>
        <w:t>327</w:t>
      </w:r>
      <w:r w:rsidRPr="00A2791F">
        <w:rPr>
          <w:sz w:val="26"/>
          <w:szCs w:val="26"/>
        </w:rPr>
        <w:t xml:space="preserve"> </w:t>
      </w:r>
      <w:r w:rsidRPr="00A2791F" w:rsidR="00455365">
        <w:rPr>
          <w:sz w:val="26"/>
          <w:szCs w:val="26"/>
        </w:rPr>
        <w:t>Уголовного кодекса Российской Федерации</w:t>
      </w:r>
      <w:r w:rsidRPr="00A2791F" w:rsidR="00F52819">
        <w:rPr>
          <w:sz w:val="26"/>
          <w:szCs w:val="26"/>
        </w:rPr>
        <w:t>,</w:t>
      </w:r>
    </w:p>
    <w:p w:rsidR="00384464" w:rsidRPr="00A2791F" w:rsidP="00A216C8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center"/>
        <w:rPr>
          <w:sz w:val="26"/>
          <w:szCs w:val="26"/>
        </w:rPr>
      </w:pPr>
    </w:p>
    <w:p w:rsidR="00D744E0" w:rsidRPr="00A2791F" w:rsidP="00A216C8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center"/>
        <w:rPr>
          <w:sz w:val="26"/>
          <w:szCs w:val="26"/>
        </w:rPr>
      </w:pPr>
      <w:r w:rsidRPr="00A2791F">
        <w:rPr>
          <w:b/>
          <w:sz w:val="26"/>
          <w:szCs w:val="26"/>
        </w:rPr>
        <w:t>У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С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Т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А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Н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О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В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И</w:t>
      </w:r>
      <w:r w:rsidRPr="00A2791F" w:rsidR="00384464">
        <w:rPr>
          <w:b/>
          <w:sz w:val="26"/>
          <w:szCs w:val="26"/>
        </w:rPr>
        <w:t xml:space="preserve"> </w:t>
      </w:r>
      <w:r w:rsidRPr="00A2791F">
        <w:rPr>
          <w:b/>
          <w:sz w:val="26"/>
          <w:szCs w:val="26"/>
        </w:rPr>
        <w:t>Л:</w:t>
      </w:r>
    </w:p>
    <w:p w:rsidR="00D744E0" w:rsidRPr="00A2791F" w:rsidP="00A216C8">
      <w:pPr>
        <w:ind w:right="-1" w:firstLine="567"/>
        <w:jc w:val="center"/>
        <w:rPr>
          <w:b/>
          <w:sz w:val="26"/>
          <w:szCs w:val="26"/>
        </w:rPr>
      </w:pPr>
    </w:p>
    <w:p w:rsidR="001935E4" w:rsidP="00A2791F">
      <w:pPr>
        <w:pStyle w:val="20"/>
        <w:shd w:val="clear" w:color="auto" w:fill="auto"/>
        <w:ind w:firstLine="720"/>
        <w:jc w:val="both"/>
        <w:rPr>
          <w:color w:val="000000"/>
          <w:sz w:val="26"/>
          <w:szCs w:val="26"/>
          <w:lang w:bidi="ru-RU"/>
        </w:rPr>
      </w:pPr>
      <w:r w:rsidRPr="00A2791F">
        <w:rPr>
          <w:sz w:val="26"/>
          <w:szCs w:val="26"/>
        </w:rPr>
        <w:t xml:space="preserve">в производстве мирового судьи находится уголовное дело по обвинению </w:t>
      </w:r>
      <w:r w:rsidRPr="00A2791F" w:rsidR="000A6668">
        <w:rPr>
          <w:sz w:val="26"/>
          <w:szCs w:val="26"/>
        </w:rPr>
        <w:t>Янковской И.М.</w:t>
      </w:r>
      <w:r w:rsidRPr="00A2791F">
        <w:rPr>
          <w:sz w:val="26"/>
          <w:szCs w:val="26"/>
        </w:rPr>
        <w:t xml:space="preserve"> в совершении преступления, предусмотренного</w:t>
      </w:r>
      <w:r w:rsidRPr="00A2791F" w:rsidR="00AC3FA3">
        <w:rPr>
          <w:sz w:val="26"/>
          <w:szCs w:val="26"/>
        </w:rPr>
        <w:t xml:space="preserve"> </w:t>
      </w:r>
      <w:r w:rsidRPr="00A2791F">
        <w:rPr>
          <w:sz w:val="26"/>
          <w:szCs w:val="26"/>
        </w:rPr>
        <w:t xml:space="preserve">ч.5 ст.327 </w:t>
      </w:r>
      <w:r w:rsidRPr="00A2791F" w:rsidR="00AC3FA3">
        <w:rPr>
          <w:sz w:val="26"/>
          <w:szCs w:val="26"/>
        </w:rPr>
        <w:t>Уголовного кодекса Российской Федерации</w:t>
      </w:r>
      <w:r w:rsidRPr="00A2791F" w:rsidR="00BF309B">
        <w:rPr>
          <w:sz w:val="26"/>
          <w:szCs w:val="26"/>
        </w:rPr>
        <w:t>.</w:t>
      </w:r>
      <w:r w:rsidRPr="00A2791F" w:rsidR="004F41C5">
        <w:rPr>
          <w:sz w:val="26"/>
          <w:szCs w:val="26"/>
        </w:rPr>
        <w:t xml:space="preserve"> </w:t>
      </w:r>
      <w:r w:rsidRPr="00A2791F" w:rsidR="004F41C5">
        <w:rPr>
          <w:sz w:val="26"/>
          <w:szCs w:val="26"/>
        </w:rPr>
        <w:tab/>
      </w:r>
      <w:r w:rsidRPr="00A2791F" w:rsidR="004F41C5">
        <w:rPr>
          <w:sz w:val="26"/>
          <w:szCs w:val="26"/>
        </w:rPr>
        <w:tab/>
      </w:r>
      <w:r w:rsidRPr="00A2791F" w:rsidR="004F41C5">
        <w:rPr>
          <w:sz w:val="26"/>
          <w:szCs w:val="26"/>
        </w:rPr>
        <w:tab/>
      </w:r>
      <w:r w:rsidRPr="00A2791F" w:rsidR="004F41C5">
        <w:rPr>
          <w:sz w:val="26"/>
          <w:szCs w:val="26"/>
        </w:rPr>
        <w:tab/>
      </w:r>
      <w:r w:rsidRPr="00A2791F" w:rsidR="004F41C5">
        <w:rPr>
          <w:sz w:val="26"/>
          <w:szCs w:val="26"/>
        </w:rPr>
        <w:tab/>
      </w:r>
      <w:r w:rsidRPr="00A2791F">
        <w:rPr>
          <w:sz w:val="26"/>
          <w:szCs w:val="26"/>
        </w:rPr>
        <w:t>О</w:t>
      </w:r>
      <w:r w:rsidRPr="00A2791F" w:rsidR="00384464">
        <w:rPr>
          <w:sz w:val="26"/>
          <w:szCs w:val="26"/>
        </w:rPr>
        <w:t xml:space="preserve">рганом </w:t>
      </w:r>
      <w:r w:rsidRPr="00A2791F">
        <w:rPr>
          <w:sz w:val="26"/>
          <w:szCs w:val="26"/>
        </w:rPr>
        <w:t xml:space="preserve">дознания </w:t>
      </w:r>
      <w:r w:rsidRPr="00A2791F" w:rsidR="000A6668">
        <w:rPr>
          <w:sz w:val="26"/>
          <w:szCs w:val="26"/>
        </w:rPr>
        <w:t>Янковская И.М.</w:t>
      </w:r>
      <w:r w:rsidRPr="00A2791F">
        <w:rPr>
          <w:sz w:val="26"/>
          <w:szCs w:val="26"/>
        </w:rPr>
        <w:t xml:space="preserve"> обвиняется в том, что </w:t>
      </w:r>
      <w:r w:rsidRPr="00A2791F" w:rsidR="007577E7">
        <w:rPr>
          <w:color w:val="000000"/>
          <w:sz w:val="26"/>
          <w:szCs w:val="26"/>
          <w:lang w:bidi="ru-RU"/>
        </w:rPr>
        <w:t xml:space="preserve">она являясь гражданкой Российской Федерации, осознавая фактический характер своих умышленных противоправных и общественно-опасных действий, предвидя неизбежность наступления общественно-опасных последствий и желая их наступления, реализуя возникший умысел, направленный на получение подложного документа - свидетельства о регистрации по месту пребывания в городе Ялта, с целью его дальнейшего использования, примерно в </w:t>
      </w:r>
      <w:r w:rsidRPr="00A2791F" w:rsidR="000A6668">
        <w:rPr>
          <w:color w:val="000000"/>
          <w:sz w:val="26"/>
          <w:szCs w:val="26"/>
          <w:lang w:bidi="ru-RU"/>
        </w:rPr>
        <w:t>начале августа</w:t>
      </w:r>
      <w:r w:rsidRPr="00A2791F" w:rsidR="007577E7">
        <w:rPr>
          <w:color w:val="000000"/>
          <w:sz w:val="26"/>
          <w:szCs w:val="26"/>
          <w:lang w:bidi="ru-RU"/>
        </w:rPr>
        <w:t xml:space="preserve"> 202</w:t>
      </w:r>
      <w:r w:rsidRPr="00A2791F" w:rsidR="000A6668">
        <w:rPr>
          <w:color w:val="000000"/>
          <w:sz w:val="26"/>
          <w:szCs w:val="26"/>
          <w:lang w:bidi="ru-RU"/>
        </w:rPr>
        <w:t>2</w:t>
      </w:r>
      <w:r w:rsidRPr="00A2791F" w:rsidR="007577E7">
        <w:rPr>
          <w:color w:val="000000"/>
          <w:sz w:val="26"/>
          <w:szCs w:val="26"/>
          <w:lang w:bidi="ru-RU"/>
        </w:rPr>
        <w:t xml:space="preserve"> года, более точное</w:t>
      </w:r>
      <w:r w:rsidRPr="00A2791F" w:rsidR="004F41C5">
        <w:rPr>
          <w:color w:val="000000"/>
          <w:sz w:val="26"/>
          <w:szCs w:val="26"/>
          <w:lang w:bidi="ru-RU"/>
        </w:rPr>
        <w:t xml:space="preserve"> </w:t>
      </w:r>
      <w:r w:rsidRPr="00A2791F" w:rsidR="007577E7">
        <w:rPr>
          <w:color w:val="000000"/>
          <w:sz w:val="26"/>
          <w:szCs w:val="26"/>
          <w:lang w:bidi="ru-RU"/>
        </w:rPr>
        <w:t xml:space="preserve">время в ходе дознания не установлено, в ходе телефонного разговора вступила в преступный сговор с неустановленным лицом, о приобретении подложного свидетельства о регистрации по месту пребывания в городе Ялта с целью его дальнейшего использования, сообщив неустановленному лицу сведения общегражданского паспорта. В неустановленное время, но не позднее </w:t>
      </w:r>
      <w:r>
        <w:rPr>
          <w:color w:val="000000"/>
          <w:sz w:val="26"/>
          <w:szCs w:val="26"/>
          <w:lang w:bidi="ru-RU"/>
        </w:rPr>
        <w:t>ДАТА</w:t>
      </w:r>
      <w:r w:rsidRPr="00A2791F" w:rsidR="007577E7">
        <w:rPr>
          <w:color w:val="000000"/>
          <w:sz w:val="26"/>
          <w:szCs w:val="26"/>
          <w:lang w:bidi="ru-RU"/>
        </w:rPr>
        <w:t xml:space="preserve"> года, </w:t>
      </w:r>
      <w:r w:rsidRPr="00A2791F" w:rsidR="000A6668">
        <w:rPr>
          <w:color w:val="000000"/>
          <w:sz w:val="26"/>
          <w:szCs w:val="26"/>
          <w:lang w:bidi="ru-RU"/>
        </w:rPr>
        <w:t>Янковская И.М.</w:t>
      </w:r>
      <w:r w:rsidRPr="00A2791F" w:rsidR="007577E7">
        <w:rPr>
          <w:color w:val="000000"/>
          <w:sz w:val="26"/>
          <w:szCs w:val="26"/>
          <w:lang w:bidi="ru-RU"/>
        </w:rPr>
        <w:t xml:space="preserve">, находясь в районе </w:t>
      </w:r>
      <w:r>
        <w:rPr>
          <w:color w:val="000000"/>
          <w:sz w:val="26"/>
          <w:szCs w:val="26"/>
          <w:lang w:bidi="ru-RU"/>
        </w:rPr>
        <w:t>АДРЕС</w:t>
      </w:r>
      <w:r w:rsidRPr="00A2791F" w:rsidR="007577E7">
        <w:rPr>
          <w:color w:val="000000"/>
          <w:sz w:val="26"/>
          <w:szCs w:val="26"/>
          <w:lang w:bidi="ru-RU"/>
        </w:rPr>
        <w:t xml:space="preserve">, получила от неустановленного лица подложное свидетельство о регистрации по месту пребывания № </w:t>
      </w:r>
      <w:r>
        <w:rPr>
          <w:color w:val="000000"/>
          <w:sz w:val="26"/>
          <w:szCs w:val="26"/>
          <w:lang w:bidi="ru-RU"/>
        </w:rPr>
        <w:t>НОМЕР</w:t>
      </w:r>
      <w:r w:rsidRPr="00A2791F" w:rsidR="007577E7">
        <w:rPr>
          <w:color w:val="000000"/>
          <w:sz w:val="26"/>
          <w:szCs w:val="26"/>
          <w:lang w:bidi="ru-RU"/>
        </w:rPr>
        <w:t xml:space="preserve"> датированное </w:t>
      </w:r>
      <w:r>
        <w:rPr>
          <w:color w:val="000000"/>
          <w:sz w:val="26"/>
          <w:szCs w:val="26"/>
          <w:lang w:bidi="ru-RU"/>
        </w:rPr>
        <w:t>ДАТА</w:t>
      </w:r>
      <w:r w:rsidRPr="00A2791F" w:rsidR="007577E7">
        <w:rPr>
          <w:color w:val="000000"/>
          <w:sz w:val="26"/>
          <w:szCs w:val="26"/>
          <w:lang w:bidi="ru-RU"/>
        </w:rPr>
        <w:t xml:space="preserve"> года, о том</w:t>
      </w:r>
      <w:r w:rsidRPr="00A2791F" w:rsidR="004F41C5">
        <w:rPr>
          <w:color w:val="000000"/>
          <w:sz w:val="26"/>
          <w:szCs w:val="26"/>
          <w:lang w:bidi="ru-RU"/>
        </w:rPr>
        <w:t>,</w:t>
      </w:r>
      <w:r w:rsidRPr="00A2791F" w:rsidR="007577E7">
        <w:rPr>
          <w:color w:val="000000"/>
          <w:sz w:val="26"/>
          <w:szCs w:val="26"/>
          <w:lang w:bidi="ru-RU"/>
        </w:rPr>
        <w:t xml:space="preserve"> что </w:t>
      </w:r>
      <w:r w:rsidRPr="00A2791F" w:rsidR="000A6668">
        <w:rPr>
          <w:color w:val="000000"/>
          <w:sz w:val="26"/>
          <w:szCs w:val="26"/>
          <w:lang w:bidi="ru-RU"/>
        </w:rPr>
        <w:t>Янковская  И.М.</w:t>
      </w:r>
      <w:r w:rsidRPr="00A2791F" w:rsidR="007577E7">
        <w:rPr>
          <w:color w:val="000000"/>
          <w:sz w:val="26"/>
          <w:szCs w:val="26"/>
          <w:lang w:bidi="ru-RU"/>
        </w:rPr>
        <w:t xml:space="preserve"> зарегистрирована по месту пребывания по адресу:    </w:t>
      </w:r>
      <w:r>
        <w:rPr>
          <w:color w:val="000000"/>
          <w:sz w:val="26"/>
          <w:szCs w:val="26"/>
          <w:lang w:bidi="ru-RU"/>
        </w:rPr>
        <w:t>АДРЕС</w:t>
      </w:r>
      <w:r w:rsidRPr="00A2791F" w:rsidR="007577E7">
        <w:rPr>
          <w:color w:val="000000"/>
          <w:sz w:val="26"/>
          <w:szCs w:val="26"/>
          <w:lang w:bidi="ru-RU"/>
        </w:rPr>
        <w:t xml:space="preserve">, на срок с </w:t>
      </w:r>
      <w:r w:rsidRPr="00A2791F" w:rsidR="000A6668">
        <w:rPr>
          <w:color w:val="000000"/>
          <w:sz w:val="26"/>
          <w:szCs w:val="26"/>
          <w:lang w:bidi="ru-RU"/>
        </w:rPr>
        <w:t>11 августа</w:t>
      </w:r>
      <w:r w:rsidRPr="00A2791F" w:rsidR="007577E7">
        <w:rPr>
          <w:color w:val="000000"/>
          <w:sz w:val="26"/>
          <w:szCs w:val="26"/>
          <w:lang w:bidi="ru-RU"/>
        </w:rPr>
        <w:t xml:space="preserve"> 202</w:t>
      </w:r>
      <w:r w:rsidRPr="00A2791F" w:rsidR="000A6668">
        <w:rPr>
          <w:color w:val="000000"/>
          <w:sz w:val="26"/>
          <w:szCs w:val="26"/>
          <w:lang w:bidi="ru-RU"/>
        </w:rPr>
        <w:t>2</w:t>
      </w:r>
      <w:r w:rsidRPr="00A2791F" w:rsidR="007577E7">
        <w:rPr>
          <w:color w:val="000000"/>
          <w:sz w:val="26"/>
          <w:szCs w:val="26"/>
          <w:lang w:bidi="ru-RU"/>
        </w:rPr>
        <w:t xml:space="preserve"> года по </w:t>
      </w:r>
      <w:r w:rsidRPr="00A2791F" w:rsidR="000A6668">
        <w:rPr>
          <w:color w:val="000000"/>
          <w:sz w:val="26"/>
          <w:szCs w:val="26"/>
          <w:lang w:bidi="ru-RU"/>
        </w:rPr>
        <w:t>11 августа</w:t>
      </w:r>
      <w:r w:rsidRPr="00A2791F" w:rsidR="007577E7">
        <w:rPr>
          <w:color w:val="000000"/>
          <w:sz w:val="26"/>
          <w:szCs w:val="26"/>
          <w:lang w:bidi="ru-RU"/>
        </w:rPr>
        <w:t xml:space="preserve"> 202</w:t>
      </w:r>
      <w:r w:rsidRPr="00A2791F" w:rsidR="000A6668">
        <w:rPr>
          <w:color w:val="000000"/>
          <w:sz w:val="26"/>
          <w:szCs w:val="26"/>
          <w:lang w:bidi="ru-RU"/>
        </w:rPr>
        <w:t>7</w:t>
      </w:r>
      <w:r w:rsidRPr="00A2791F" w:rsidR="007577E7">
        <w:rPr>
          <w:color w:val="000000"/>
          <w:sz w:val="26"/>
          <w:szCs w:val="26"/>
          <w:lang w:bidi="ru-RU"/>
        </w:rPr>
        <w:t xml:space="preserve"> года.</w:t>
      </w:r>
      <w:r w:rsidRPr="00A2791F" w:rsidR="004F41C5">
        <w:rPr>
          <w:color w:val="000000"/>
          <w:sz w:val="26"/>
          <w:szCs w:val="26"/>
          <w:lang w:bidi="ru-RU"/>
        </w:rPr>
        <w:t xml:space="preserve"> </w:t>
      </w:r>
    </w:p>
    <w:p w:rsidR="001935E4" w:rsidP="00A2791F">
      <w:pPr>
        <w:pStyle w:val="20"/>
        <w:shd w:val="clear" w:color="auto" w:fill="auto"/>
        <w:ind w:firstLine="720"/>
        <w:jc w:val="both"/>
        <w:rPr>
          <w:color w:val="000000"/>
          <w:sz w:val="26"/>
          <w:szCs w:val="26"/>
          <w:lang w:bidi="ru-RU"/>
        </w:rPr>
      </w:pPr>
      <w:r w:rsidRPr="00A2791F">
        <w:rPr>
          <w:color w:val="000000"/>
          <w:sz w:val="26"/>
          <w:szCs w:val="26"/>
          <w:lang w:bidi="ru-RU"/>
        </w:rPr>
        <w:t xml:space="preserve">Согласно заключению технико-криминалистической экспертизы документов № </w:t>
      </w:r>
      <w:r w:rsidRPr="00A2791F" w:rsidR="000A6668">
        <w:rPr>
          <w:color w:val="000000"/>
          <w:sz w:val="26"/>
          <w:szCs w:val="26"/>
          <w:lang w:bidi="ru-RU"/>
        </w:rPr>
        <w:t>316</w:t>
      </w:r>
      <w:r w:rsidRPr="00A2791F">
        <w:rPr>
          <w:color w:val="000000"/>
          <w:sz w:val="26"/>
          <w:szCs w:val="26"/>
          <w:lang w:bidi="ru-RU"/>
        </w:rPr>
        <w:t xml:space="preserve"> от 12 </w:t>
      </w:r>
      <w:r w:rsidRPr="00A2791F" w:rsidR="00EC48E6">
        <w:rPr>
          <w:color w:val="000000"/>
          <w:sz w:val="26"/>
          <w:szCs w:val="26"/>
          <w:lang w:bidi="ru-RU"/>
        </w:rPr>
        <w:t>апреля</w:t>
      </w:r>
      <w:r w:rsidRPr="00A2791F">
        <w:rPr>
          <w:color w:val="000000"/>
          <w:sz w:val="26"/>
          <w:szCs w:val="26"/>
          <w:lang w:bidi="ru-RU"/>
        </w:rPr>
        <w:t xml:space="preserve"> 202</w:t>
      </w:r>
      <w:r w:rsidRPr="00A2791F" w:rsidR="00EC48E6">
        <w:rPr>
          <w:color w:val="000000"/>
          <w:sz w:val="26"/>
          <w:szCs w:val="26"/>
          <w:lang w:bidi="ru-RU"/>
        </w:rPr>
        <w:t>3</w:t>
      </w:r>
      <w:r w:rsidRPr="00A2791F">
        <w:rPr>
          <w:color w:val="000000"/>
          <w:sz w:val="26"/>
          <w:szCs w:val="26"/>
          <w:lang w:bidi="ru-RU"/>
        </w:rPr>
        <w:t xml:space="preserve"> года: </w:t>
      </w:r>
      <w:r w:rsidRPr="00A2791F" w:rsidR="00EC48E6">
        <w:rPr>
          <w:color w:val="000000"/>
          <w:sz w:val="26"/>
          <w:szCs w:val="26"/>
          <w:lang w:bidi="ru-RU"/>
        </w:rPr>
        <w:t xml:space="preserve">изображение оттиска круглой печати «Министерство внутренних дел Российской Федерации 910-011», расположенное в представленном на экспертизу документе: «Свидетельство о регистрации по месту пребывания № </w:t>
      </w:r>
      <w:r>
        <w:rPr>
          <w:color w:val="000000"/>
          <w:sz w:val="26"/>
          <w:szCs w:val="26"/>
          <w:lang w:bidi="ru-RU"/>
        </w:rPr>
        <w:t>НОМЕР</w:t>
      </w:r>
      <w:r w:rsidRPr="00A2791F" w:rsidR="00EC48E6">
        <w:rPr>
          <w:color w:val="000000"/>
          <w:sz w:val="26"/>
          <w:szCs w:val="26"/>
          <w:lang w:bidi="ru-RU"/>
        </w:rPr>
        <w:t xml:space="preserve"> от </w:t>
      </w:r>
      <w:r>
        <w:rPr>
          <w:color w:val="000000"/>
          <w:sz w:val="26"/>
          <w:szCs w:val="26"/>
          <w:lang w:bidi="ru-RU"/>
        </w:rPr>
        <w:t>ДАТА</w:t>
      </w:r>
      <w:r w:rsidRPr="00A2791F" w:rsidR="00EC48E6">
        <w:rPr>
          <w:color w:val="000000"/>
          <w:sz w:val="26"/>
          <w:szCs w:val="26"/>
          <w:lang w:bidi="ru-RU"/>
        </w:rPr>
        <w:t xml:space="preserve"> г., заполненное на имя Янковской Ирины Михайловны», выполнено способом цветной струйной печати. </w:t>
      </w:r>
      <w:r w:rsidRPr="00A2791F" w:rsidR="00EC48E6">
        <w:rPr>
          <w:color w:val="000000"/>
          <w:sz w:val="26"/>
          <w:szCs w:val="26"/>
          <w:lang w:bidi="ru-RU"/>
        </w:rPr>
        <w:tab/>
      </w:r>
      <w:r w:rsidRPr="00A2791F" w:rsidR="00EC48E6">
        <w:rPr>
          <w:color w:val="000000"/>
          <w:sz w:val="26"/>
          <w:szCs w:val="26"/>
          <w:lang w:bidi="ru-RU"/>
        </w:rPr>
        <w:tab/>
      </w:r>
      <w:r w:rsidRPr="00A2791F" w:rsidR="00EC48E6">
        <w:rPr>
          <w:color w:val="000000"/>
          <w:sz w:val="26"/>
          <w:szCs w:val="26"/>
          <w:lang w:bidi="ru-RU"/>
        </w:rPr>
        <w:tab/>
      </w:r>
      <w:r w:rsidRPr="00A2791F" w:rsidR="00EC48E6">
        <w:rPr>
          <w:color w:val="000000"/>
          <w:sz w:val="26"/>
          <w:szCs w:val="26"/>
          <w:lang w:bidi="ru-RU"/>
        </w:rPr>
        <w:tab/>
      </w:r>
      <w:r w:rsidRPr="00A2791F" w:rsidR="00EC48E6">
        <w:rPr>
          <w:color w:val="000000"/>
          <w:sz w:val="26"/>
          <w:szCs w:val="26"/>
          <w:lang w:bidi="ru-RU"/>
        </w:rPr>
        <w:tab/>
      </w:r>
      <w:r w:rsidRPr="00A2791F" w:rsidR="00EC48E6">
        <w:rPr>
          <w:color w:val="000000"/>
          <w:sz w:val="26"/>
          <w:szCs w:val="26"/>
          <w:lang w:bidi="ru-RU"/>
        </w:rPr>
        <w:tab/>
      </w:r>
      <w:r w:rsidRPr="00A2791F" w:rsidR="00EC48E6"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  <w:lang w:bidi="ru-RU"/>
        </w:rPr>
        <w:t>ДАТА</w:t>
      </w:r>
      <w:r w:rsidRPr="00A2791F" w:rsidR="00EC48E6">
        <w:rPr>
          <w:color w:val="000000"/>
          <w:sz w:val="26"/>
          <w:szCs w:val="26"/>
          <w:lang w:bidi="ru-RU"/>
        </w:rPr>
        <w:t xml:space="preserve"> года, примерно в 19 часов 50 минут, Янковская И.М., находясь в служебном кабинете № 3 ОП № 2 «Ливадийский» УМВД России по г. Ялте, который расположен по адресу: </w:t>
      </w:r>
      <w:r>
        <w:rPr>
          <w:color w:val="000000"/>
          <w:sz w:val="26"/>
          <w:szCs w:val="26"/>
          <w:lang w:bidi="ru-RU"/>
        </w:rPr>
        <w:t>АДРЕС</w:t>
      </w:r>
      <w:r w:rsidRPr="00A2791F" w:rsidR="00EC48E6">
        <w:rPr>
          <w:color w:val="000000"/>
          <w:sz w:val="26"/>
          <w:szCs w:val="26"/>
          <w:lang w:bidi="ru-RU"/>
        </w:rPr>
        <w:t xml:space="preserve">, заведомо зная и осознавая, что находящееся при ней свидетельство о регистрации по месту пребывания № </w:t>
      </w:r>
      <w:r>
        <w:rPr>
          <w:color w:val="000000"/>
          <w:sz w:val="26"/>
          <w:szCs w:val="26"/>
          <w:lang w:bidi="ru-RU"/>
        </w:rPr>
        <w:t>НОМЕР</w:t>
      </w:r>
      <w:r w:rsidRPr="00A2791F" w:rsidR="00EC48E6">
        <w:rPr>
          <w:color w:val="000000"/>
          <w:sz w:val="26"/>
          <w:szCs w:val="26"/>
          <w:lang w:bidi="ru-RU"/>
        </w:rPr>
        <w:t xml:space="preserve">, датированное </w:t>
      </w:r>
      <w:r>
        <w:rPr>
          <w:color w:val="000000"/>
          <w:sz w:val="26"/>
          <w:szCs w:val="26"/>
          <w:lang w:bidi="ru-RU"/>
        </w:rPr>
        <w:t>ДАТА</w:t>
      </w:r>
      <w:r w:rsidRPr="00A2791F" w:rsidR="00EC48E6">
        <w:rPr>
          <w:color w:val="000000"/>
          <w:sz w:val="26"/>
          <w:szCs w:val="26"/>
          <w:lang w:bidi="ru-RU"/>
        </w:rPr>
        <w:t xml:space="preserve">, заполненное на её имя является подложным, имея умысел на его использование в качестве документа, подтверждающего факт проживания в городе Ялта, с целью уклонения от административной ответственности по ст. 19.15.1 КоАП РФ, предоставила вместе с общегражданским паспортом на свое имя данное подложное свидетельство сотруднику ОУУП и ПДН ОП № 2 «Ливадийский» УМВД России по г. Ялте, совершив таким образом использование заведомо подложного документа. </w:t>
      </w:r>
      <w:r w:rsidRPr="00A2791F" w:rsidR="00EC48E6">
        <w:rPr>
          <w:color w:val="000000"/>
          <w:sz w:val="26"/>
          <w:szCs w:val="26"/>
          <w:lang w:bidi="ru-RU"/>
        </w:rPr>
        <w:tab/>
      </w:r>
      <w:r w:rsidRPr="00A2791F" w:rsidR="00EC48E6">
        <w:rPr>
          <w:color w:val="000000"/>
          <w:sz w:val="26"/>
          <w:szCs w:val="26"/>
          <w:lang w:bidi="ru-RU"/>
        </w:rPr>
        <w:tab/>
      </w:r>
    </w:p>
    <w:p w:rsidR="001935E4" w:rsidP="00A2791F">
      <w:pPr>
        <w:pStyle w:val="20"/>
        <w:shd w:val="clear" w:color="auto" w:fill="auto"/>
        <w:ind w:firstLine="720"/>
        <w:jc w:val="both"/>
        <w:rPr>
          <w:rFonts w:eastAsia="SimSun"/>
          <w:sz w:val="26"/>
          <w:szCs w:val="26"/>
          <w:lang w:eastAsia="zh-CN"/>
        </w:rPr>
      </w:pPr>
      <w:r w:rsidRPr="00A2791F">
        <w:rPr>
          <w:color w:val="000000"/>
          <w:sz w:val="26"/>
          <w:szCs w:val="26"/>
          <w:lang w:bidi="ru-RU"/>
        </w:rPr>
        <w:t>Д</w:t>
      </w:r>
      <w:r w:rsidRPr="00A2791F">
        <w:rPr>
          <w:color w:val="000000"/>
          <w:sz w:val="26"/>
          <w:szCs w:val="26"/>
          <w:lang w:bidi="ru-RU"/>
        </w:rPr>
        <w:t xml:space="preserve">анные действия </w:t>
      </w:r>
      <w:r w:rsidRPr="00A2791F">
        <w:rPr>
          <w:color w:val="000000"/>
          <w:sz w:val="26"/>
          <w:szCs w:val="26"/>
          <w:lang w:bidi="ru-RU"/>
        </w:rPr>
        <w:t>Янковской И.М.</w:t>
      </w:r>
      <w:r w:rsidRPr="00A2791F" w:rsidR="00EC5AE9">
        <w:rPr>
          <w:color w:val="000000"/>
          <w:sz w:val="26"/>
          <w:szCs w:val="26"/>
          <w:lang w:bidi="ru-RU"/>
        </w:rPr>
        <w:t xml:space="preserve"> </w:t>
      </w:r>
      <w:r w:rsidRPr="00A2791F">
        <w:rPr>
          <w:color w:val="000000"/>
          <w:sz w:val="26"/>
          <w:szCs w:val="26"/>
          <w:lang w:bidi="ru-RU"/>
        </w:rPr>
        <w:t>органом дознания квалифицированы по ч.</w:t>
      </w:r>
      <w:r w:rsidRPr="00A2791F" w:rsidR="00EC5AE9">
        <w:rPr>
          <w:color w:val="000000"/>
          <w:sz w:val="26"/>
          <w:szCs w:val="26"/>
          <w:lang w:bidi="ru-RU"/>
        </w:rPr>
        <w:t>5</w:t>
      </w:r>
      <w:r w:rsidRPr="00A2791F">
        <w:rPr>
          <w:color w:val="000000"/>
          <w:sz w:val="26"/>
          <w:szCs w:val="26"/>
          <w:lang w:bidi="ru-RU"/>
        </w:rPr>
        <w:t xml:space="preserve"> ст.</w:t>
      </w:r>
      <w:r w:rsidRPr="00A2791F" w:rsidR="00EC5AE9">
        <w:rPr>
          <w:color w:val="000000"/>
          <w:sz w:val="26"/>
          <w:szCs w:val="26"/>
          <w:lang w:bidi="ru-RU"/>
        </w:rPr>
        <w:t>327</w:t>
      </w:r>
      <w:r w:rsidRPr="00A2791F">
        <w:rPr>
          <w:color w:val="000000"/>
          <w:sz w:val="26"/>
          <w:szCs w:val="26"/>
          <w:lang w:bidi="ru-RU"/>
        </w:rPr>
        <w:t xml:space="preserve"> УК РФ, как </w:t>
      </w:r>
      <w:r w:rsidRPr="00A2791F" w:rsidR="00EC5AE9">
        <w:rPr>
          <w:color w:val="000000"/>
          <w:sz w:val="26"/>
          <w:szCs w:val="26"/>
          <w:lang w:bidi="ru-RU"/>
        </w:rPr>
        <w:t>использование заведомо подложного документа, за исключением случаев, предусмотренных частью третьей настоящей статьи</w:t>
      </w:r>
      <w:r w:rsidRPr="00A2791F">
        <w:rPr>
          <w:color w:val="000000"/>
          <w:sz w:val="26"/>
          <w:szCs w:val="26"/>
          <w:lang w:bidi="ru-RU"/>
        </w:rPr>
        <w:t>.</w:t>
      </w:r>
      <w:r w:rsidRPr="00A2791F">
        <w:rPr>
          <w:color w:val="000000"/>
          <w:sz w:val="26"/>
          <w:szCs w:val="26"/>
          <w:lang w:bidi="ru-RU"/>
        </w:rPr>
        <w:t xml:space="preserve"> </w:t>
      </w:r>
      <w:r w:rsidRPr="00A2791F">
        <w:rPr>
          <w:color w:val="000000"/>
          <w:sz w:val="26"/>
          <w:szCs w:val="26"/>
          <w:lang w:bidi="ru-RU"/>
        </w:rPr>
        <w:tab/>
      </w:r>
      <w:r w:rsidR="00A2791F">
        <w:rPr>
          <w:color w:val="000000"/>
          <w:sz w:val="26"/>
          <w:szCs w:val="26"/>
          <w:lang w:bidi="ru-RU"/>
        </w:rPr>
        <w:tab/>
      </w:r>
      <w:r w:rsidR="00A2791F">
        <w:rPr>
          <w:color w:val="000000"/>
          <w:sz w:val="26"/>
          <w:szCs w:val="26"/>
          <w:lang w:bidi="ru-RU"/>
        </w:rPr>
        <w:tab/>
      </w:r>
      <w:r w:rsidRPr="00A2791F">
        <w:rPr>
          <w:color w:val="000000"/>
          <w:sz w:val="26"/>
          <w:szCs w:val="26"/>
          <w:lang w:bidi="ru-RU"/>
        </w:rPr>
        <w:t>В судебном заседании</w:t>
      </w:r>
      <w:r w:rsidRPr="00A2791F">
        <w:rPr>
          <w:sz w:val="26"/>
          <w:szCs w:val="26"/>
        </w:rPr>
        <w:t xml:space="preserve"> защитник подсудимо</w:t>
      </w:r>
      <w:r w:rsidRPr="00A2791F" w:rsidR="00432B0F">
        <w:rPr>
          <w:sz w:val="26"/>
          <w:szCs w:val="26"/>
        </w:rPr>
        <w:t>й</w:t>
      </w:r>
      <w:r w:rsidRPr="00A2791F">
        <w:rPr>
          <w:sz w:val="26"/>
          <w:szCs w:val="26"/>
        </w:rPr>
        <w:t xml:space="preserve"> </w:t>
      </w:r>
      <w:r w:rsidRPr="00A2791F">
        <w:rPr>
          <w:sz w:val="26"/>
          <w:szCs w:val="26"/>
        </w:rPr>
        <w:t>Майданик П.А.</w:t>
      </w:r>
      <w:r w:rsidRPr="00A2791F">
        <w:rPr>
          <w:sz w:val="26"/>
          <w:szCs w:val="26"/>
        </w:rPr>
        <w:t xml:space="preserve"> заявил ходатайство об освобождении подсудимо</w:t>
      </w:r>
      <w:r w:rsidRPr="00A2791F" w:rsidR="00432B0F">
        <w:rPr>
          <w:sz w:val="26"/>
          <w:szCs w:val="26"/>
        </w:rPr>
        <w:t>й</w:t>
      </w:r>
      <w:r w:rsidRPr="00A2791F">
        <w:rPr>
          <w:sz w:val="26"/>
          <w:szCs w:val="26"/>
        </w:rPr>
        <w:t xml:space="preserve"> </w:t>
      </w:r>
      <w:r w:rsidRPr="00A2791F">
        <w:rPr>
          <w:color w:val="000000"/>
          <w:sz w:val="26"/>
          <w:szCs w:val="26"/>
          <w:lang w:bidi="ru-RU"/>
        </w:rPr>
        <w:t>Янковской И.М.</w:t>
      </w:r>
      <w:r w:rsidRPr="00A2791F" w:rsidR="00EC5AE9">
        <w:rPr>
          <w:color w:val="000000"/>
          <w:sz w:val="26"/>
          <w:szCs w:val="26"/>
          <w:lang w:bidi="ru-RU"/>
        </w:rPr>
        <w:t xml:space="preserve"> </w:t>
      </w:r>
      <w:r w:rsidRPr="00A2791F">
        <w:rPr>
          <w:sz w:val="26"/>
          <w:szCs w:val="26"/>
        </w:rPr>
        <w:t xml:space="preserve">от уголовной ответственности </w:t>
      </w:r>
      <w:r w:rsidRPr="00A2791F" w:rsidR="00D472D2">
        <w:rPr>
          <w:sz w:val="26"/>
          <w:szCs w:val="26"/>
        </w:rPr>
        <w:t>и применения к не</w:t>
      </w:r>
      <w:r w:rsidRPr="00A2791F" w:rsidR="00432B0F">
        <w:rPr>
          <w:sz w:val="26"/>
          <w:szCs w:val="26"/>
        </w:rPr>
        <w:t>й</w:t>
      </w:r>
      <w:r w:rsidRPr="00A2791F" w:rsidR="00D472D2">
        <w:rPr>
          <w:sz w:val="26"/>
          <w:szCs w:val="26"/>
        </w:rPr>
        <w:t xml:space="preserve"> меры уголовно-правового характера в виде судебного штрафа</w:t>
      </w:r>
      <w:r w:rsidRPr="00A2791F">
        <w:rPr>
          <w:sz w:val="26"/>
          <w:szCs w:val="26"/>
        </w:rPr>
        <w:t xml:space="preserve">. В обоснование </w:t>
      </w:r>
      <w:r w:rsidRPr="00A2791F">
        <w:rPr>
          <w:sz w:val="26"/>
          <w:szCs w:val="26"/>
        </w:rPr>
        <w:t>ходатайства указал, что подсудим</w:t>
      </w:r>
      <w:r w:rsidRPr="00A2791F" w:rsidR="00432B0F">
        <w:rPr>
          <w:sz w:val="26"/>
          <w:szCs w:val="26"/>
        </w:rPr>
        <w:t>ая</w:t>
      </w:r>
      <w:r w:rsidRPr="00A2791F">
        <w:rPr>
          <w:sz w:val="26"/>
          <w:szCs w:val="26"/>
        </w:rPr>
        <w:t xml:space="preserve"> ранее не судим</w:t>
      </w:r>
      <w:r w:rsidRPr="00A2791F" w:rsidR="00432B0F">
        <w:rPr>
          <w:sz w:val="26"/>
          <w:szCs w:val="26"/>
        </w:rPr>
        <w:t>а</w:t>
      </w:r>
      <w:r w:rsidRPr="00A2791F">
        <w:rPr>
          <w:sz w:val="26"/>
          <w:szCs w:val="26"/>
        </w:rPr>
        <w:t>, обви</w:t>
      </w:r>
      <w:r w:rsidRPr="00A2791F" w:rsidR="00AC3FA3">
        <w:rPr>
          <w:sz w:val="26"/>
          <w:szCs w:val="26"/>
        </w:rPr>
        <w:t>няется в совершении преступлени</w:t>
      </w:r>
      <w:r w:rsidRPr="00A2791F" w:rsidR="00EC5AE9">
        <w:rPr>
          <w:sz w:val="26"/>
          <w:szCs w:val="26"/>
        </w:rPr>
        <w:t>я</w:t>
      </w:r>
      <w:r w:rsidRPr="00A2791F">
        <w:rPr>
          <w:sz w:val="26"/>
          <w:szCs w:val="26"/>
        </w:rPr>
        <w:t xml:space="preserve"> небольшой тяжести, </w:t>
      </w:r>
      <w:r w:rsidRPr="00A2791F" w:rsidR="00EC5AE9">
        <w:rPr>
          <w:sz w:val="26"/>
          <w:szCs w:val="26"/>
        </w:rPr>
        <w:t>загладил</w:t>
      </w:r>
      <w:r w:rsidRPr="00A2791F" w:rsidR="00432B0F">
        <w:rPr>
          <w:sz w:val="26"/>
          <w:szCs w:val="26"/>
        </w:rPr>
        <w:t>а</w:t>
      </w:r>
      <w:r w:rsidRPr="00A2791F">
        <w:rPr>
          <w:sz w:val="26"/>
          <w:szCs w:val="26"/>
        </w:rPr>
        <w:t xml:space="preserve"> причиненный преступлением вред,</w:t>
      </w:r>
      <w:r w:rsidRPr="00A2791F" w:rsidR="00AC3FA3">
        <w:rPr>
          <w:sz w:val="26"/>
          <w:szCs w:val="26"/>
        </w:rPr>
        <w:t xml:space="preserve"> </w:t>
      </w:r>
      <w:r w:rsidRPr="00A2791F" w:rsidR="00EC5AE9">
        <w:rPr>
          <w:sz w:val="26"/>
          <w:szCs w:val="26"/>
        </w:rPr>
        <w:t>внес</w:t>
      </w:r>
      <w:r w:rsidRPr="00A2791F" w:rsidR="00432B0F">
        <w:rPr>
          <w:sz w:val="26"/>
          <w:szCs w:val="26"/>
        </w:rPr>
        <w:t>ла</w:t>
      </w:r>
      <w:r w:rsidRPr="00A2791F" w:rsidR="00EC5AE9">
        <w:rPr>
          <w:sz w:val="26"/>
          <w:szCs w:val="26"/>
        </w:rPr>
        <w:t xml:space="preserve"> пожертвование </w:t>
      </w:r>
      <w:r w:rsidRPr="00A2791F" w:rsidR="00685798">
        <w:rPr>
          <w:sz w:val="26"/>
          <w:szCs w:val="26"/>
        </w:rPr>
        <w:t>в БФ «</w:t>
      </w:r>
      <w:r>
        <w:rPr>
          <w:sz w:val="26"/>
          <w:szCs w:val="26"/>
        </w:rPr>
        <w:t>НАЗВАНИЕ</w:t>
      </w:r>
      <w:r w:rsidRPr="00A2791F" w:rsidR="00685798">
        <w:rPr>
          <w:sz w:val="26"/>
          <w:szCs w:val="26"/>
        </w:rPr>
        <w:t xml:space="preserve">», </w:t>
      </w:r>
      <w:r w:rsidRPr="00A2791F">
        <w:rPr>
          <w:sz w:val="26"/>
          <w:szCs w:val="26"/>
        </w:rPr>
        <w:t>раскаял</w:t>
      </w:r>
      <w:r w:rsidRPr="00A2791F" w:rsidR="00432B0F">
        <w:rPr>
          <w:sz w:val="26"/>
          <w:szCs w:val="26"/>
        </w:rPr>
        <w:t>ась</w:t>
      </w:r>
      <w:r w:rsidRPr="00A2791F">
        <w:rPr>
          <w:sz w:val="26"/>
          <w:szCs w:val="26"/>
        </w:rPr>
        <w:t xml:space="preserve"> </w:t>
      </w:r>
      <w:r w:rsidRPr="00A2791F" w:rsidR="00AC3FA3">
        <w:rPr>
          <w:sz w:val="26"/>
          <w:szCs w:val="26"/>
        </w:rPr>
        <w:t>в содеянном</w:t>
      </w:r>
      <w:r w:rsidRPr="00A2791F">
        <w:rPr>
          <w:sz w:val="26"/>
          <w:szCs w:val="26"/>
        </w:rPr>
        <w:t xml:space="preserve">, </w:t>
      </w:r>
      <w:r w:rsidRPr="00A2791F" w:rsidR="00D472D2">
        <w:rPr>
          <w:sz w:val="26"/>
          <w:szCs w:val="26"/>
        </w:rPr>
        <w:t>в связи с чем,</w:t>
      </w:r>
      <w:r w:rsidRPr="00A2791F">
        <w:rPr>
          <w:sz w:val="26"/>
          <w:szCs w:val="26"/>
        </w:rPr>
        <w:t xml:space="preserve"> к не</w:t>
      </w:r>
      <w:r w:rsidRPr="00A2791F" w:rsidR="00432B0F">
        <w:rPr>
          <w:sz w:val="26"/>
          <w:szCs w:val="26"/>
        </w:rPr>
        <w:t>й</w:t>
      </w:r>
      <w:r w:rsidRPr="00A2791F">
        <w:rPr>
          <w:sz w:val="26"/>
          <w:szCs w:val="26"/>
        </w:rPr>
        <w:t xml:space="preserve"> могут быть применен</w:t>
      </w:r>
      <w:r w:rsidRPr="00A2791F">
        <w:rPr>
          <w:sz w:val="26"/>
          <w:szCs w:val="26"/>
        </w:rPr>
        <w:t xml:space="preserve">ы положения ст.76.2 </w:t>
      </w:r>
      <w:r w:rsidRPr="00A2791F" w:rsidR="00455365">
        <w:rPr>
          <w:sz w:val="26"/>
          <w:szCs w:val="26"/>
        </w:rPr>
        <w:t>Уголовного кодекса Российской Федерации</w:t>
      </w:r>
      <w:r w:rsidRPr="00A2791F">
        <w:rPr>
          <w:sz w:val="26"/>
          <w:szCs w:val="26"/>
        </w:rPr>
        <w:t xml:space="preserve">. </w:t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>Подсудим</w:t>
      </w:r>
      <w:r w:rsidRPr="00A2791F" w:rsidR="00432B0F">
        <w:rPr>
          <w:sz w:val="26"/>
          <w:szCs w:val="26"/>
        </w:rPr>
        <w:t xml:space="preserve">ая </w:t>
      </w:r>
      <w:r w:rsidRPr="00A2791F">
        <w:rPr>
          <w:sz w:val="26"/>
          <w:szCs w:val="26"/>
        </w:rPr>
        <w:t>Янковская И.М.</w:t>
      </w:r>
      <w:r w:rsidRPr="00A2791F" w:rsidR="00685798">
        <w:rPr>
          <w:color w:val="000000"/>
          <w:sz w:val="26"/>
          <w:szCs w:val="26"/>
          <w:lang w:bidi="ru-RU"/>
        </w:rPr>
        <w:t xml:space="preserve"> </w:t>
      </w:r>
      <w:r w:rsidRPr="00A2791F">
        <w:rPr>
          <w:sz w:val="26"/>
          <w:szCs w:val="26"/>
        </w:rPr>
        <w:t>поддержал</w:t>
      </w:r>
      <w:r w:rsidRPr="00A2791F" w:rsidR="00432B0F">
        <w:rPr>
          <w:sz w:val="26"/>
          <w:szCs w:val="26"/>
        </w:rPr>
        <w:t>а</w:t>
      </w:r>
      <w:r w:rsidRPr="00A2791F">
        <w:rPr>
          <w:sz w:val="26"/>
          <w:szCs w:val="26"/>
        </w:rPr>
        <w:t xml:space="preserve"> ходатайство защитника.</w:t>
      </w:r>
      <w:r w:rsidRPr="00A2791F">
        <w:rPr>
          <w:sz w:val="26"/>
          <w:szCs w:val="26"/>
        </w:rPr>
        <w:t xml:space="preserve"> </w:t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 xml:space="preserve">Государственный обвинитель </w:t>
      </w:r>
      <w:r w:rsidRPr="00A2791F" w:rsidR="00432B0F">
        <w:rPr>
          <w:sz w:val="26"/>
          <w:szCs w:val="26"/>
        </w:rPr>
        <w:t>Кузнецов Е.Ю.</w:t>
      </w:r>
      <w:r w:rsidRPr="00A2791F" w:rsidR="00AC3FA3">
        <w:rPr>
          <w:sz w:val="26"/>
          <w:szCs w:val="26"/>
        </w:rPr>
        <w:t xml:space="preserve"> </w:t>
      </w:r>
      <w:r w:rsidRPr="00A2791F">
        <w:rPr>
          <w:sz w:val="26"/>
          <w:szCs w:val="26"/>
        </w:rPr>
        <w:t xml:space="preserve">возражал против </w:t>
      </w:r>
      <w:r w:rsidRPr="00A2791F" w:rsidR="00214A5E">
        <w:rPr>
          <w:sz w:val="26"/>
          <w:szCs w:val="26"/>
        </w:rPr>
        <w:t>освобождения подсудимо</w:t>
      </w:r>
      <w:r w:rsidRPr="00A2791F" w:rsidR="00432B0F">
        <w:rPr>
          <w:sz w:val="26"/>
          <w:szCs w:val="26"/>
        </w:rPr>
        <w:t>й</w:t>
      </w:r>
      <w:r w:rsidRPr="00A2791F" w:rsidR="00214A5E">
        <w:rPr>
          <w:sz w:val="26"/>
          <w:szCs w:val="26"/>
        </w:rPr>
        <w:t xml:space="preserve"> от уголовной ответственности и </w:t>
      </w:r>
      <w:r w:rsidRPr="00A2791F">
        <w:rPr>
          <w:sz w:val="26"/>
          <w:szCs w:val="26"/>
        </w:rPr>
        <w:t xml:space="preserve">назначения </w:t>
      </w:r>
      <w:r w:rsidRPr="00A2791F" w:rsidR="00214A5E">
        <w:rPr>
          <w:sz w:val="26"/>
          <w:szCs w:val="26"/>
        </w:rPr>
        <w:t>е</w:t>
      </w:r>
      <w:r w:rsidRPr="00A2791F" w:rsidR="00432B0F">
        <w:rPr>
          <w:sz w:val="26"/>
          <w:szCs w:val="26"/>
        </w:rPr>
        <w:t>й</w:t>
      </w:r>
      <w:r w:rsidRPr="00A2791F">
        <w:rPr>
          <w:sz w:val="26"/>
          <w:szCs w:val="26"/>
        </w:rPr>
        <w:t xml:space="preserve"> меры уголовно-правового характера в виде судебного штрафа.</w:t>
      </w:r>
      <w:r w:rsidRPr="00A2791F">
        <w:rPr>
          <w:sz w:val="26"/>
          <w:szCs w:val="26"/>
        </w:rPr>
        <w:t xml:space="preserve"> </w:t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ab/>
      </w:r>
      <w:r w:rsidRP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rFonts w:eastAsia="SimSun"/>
          <w:sz w:val="26"/>
          <w:szCs w:val="26"/>
          <w:lang w:eastAsia="zh-CN"/>
        </w:rPr>
        <w:t>Выслушав мнение участников процесса, исследовав материалы уголовного дела в их совокупности, суд приходит к следующим выводам.</w:t>
      </w:r>
      <w:r w:rsidRPr="00A2791F">
        <w:rPr>
          <w:rFonts w:eastAsia="SimSun"/>
          <w:sz w:val="26"/>
          <w:szCs w:val="26"/>
          <w:lang w:eastAsia="zh-CN"/>
        </w:rPr>
        <w:t xml:space="preserve"> </w:t>
      </w:r>
      <w:r w:rsidRPr="00A2791F">
        <w:rPr>
          <w:rFonts w:eastAsia="SimSun"/>
          <w:sz w:val="26"/>
          <w:szCs w:val="26"/>
          <w:lang w:eastAsia="zh-CN"/>
        </w:rPr>
        <w:tab/>
      </w:r>
    </w:p>
    <w:p w:rsidR="001935E4" w:rsidP="00A2791F">
      <w:pPr>
        <w:pStyle w:val="20"/>
        <w:shd w:val="clear" w:color="auto" w:fill="auto"/>
        <w:ind w:firstLine="720"/>
        <w:jc w:val="both"/>
        <w:rPr>
          <w:sz w:val="26"/>
          <w:szCs w:val="26"/>
        </w:rPr>
      </w:pPr>
      <w:r w:rsidRPr="00A2791F">
        <w:rPr>
          <w:sz w:val="26"/>
          <w:szCs w:val="26"/>
        </w:rPr>
        <w:t xml:space="preserve">В соответствии с п.4 ст.254 Уголовно-процессуального кодекса </w:t>
      </w:r>
      <w:r w:rsidRPr="00A2791F">
        <w:rPr>
          <w:sz w:val="26"/>
          <w:szCs w:val="26"/>
        </w:rPr>
        <w:t>Российской Федерации суд прекращает уголовное дело в судебном заседании в случаях, предусмотренных статьей 25.1 настоящего Кодекса с учетом требований, установленных статьей 446.3 настоящего Кодекса.</w:t>
      </w:r>
      <w:r w:rsidRPr="00A2791F" w:rsidR="00EC48E6">
        <w:rPr>
          <w:sz w:val="26"/>
          <w:szCs w:val="26"/>
        </w:rPr>
        <w:t xml:space="preserve"> </w:t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rFonts w:eastAsia="SimSun"/>
          <w:sz w:val="26"/>
          <w:szCs w:val="26"/>
          <w:lang w:eastAsia="zh-CN"/>
        </w:rPr>
        <w:t xml:space="preserve">Согласно п.3.1 ч.1 ст.29 </w:t>
      </w:r>
      <w:r w:rsidRPr="00A2791F" w:rsidR="00455365">
        <w:rPr>
          <w:sz w:val="26"/>
          <w:szCs w:val="26"/>
        </w:rPr>
        <w:t xml:space="preserve">Уголовно-процессуального кодекса Российской Федерации </w:t>
      </w:r>
      <w:r w:rsidRPr="00A2791F">
        <w:rPr>
          <w:sz w:val="26"/>
          <w:szCs w:val="26"/>
        </w:rPr>
        <w:t xml:space="preserve">только суд правомочен прекратить по основаниям, предусмотренным </w:t>
      </w:r>
      <w:hyperlink r:id="rId5" w:history="1">
        <w:r w:rsidRPr="00A2791F">
          <w:rPr>
            <w:sz w:val="26"/>
            <w:szCs w:val="26"/>
          </w:rPr>
          <w:t>статьей 25.1</w:t>
        </w:r>
      </w:hyperlink>
      <w:r w:rsidRPr="00A2791F">
        <w:rPr>
          <w:sz w:val="26"/>
          <w:szCs w:val="26"/>
        </w:rPr>
        <w:t xml:space="preserve"> настоящего Кодекса, в от</w:t>
      </w:r>
      <w:r w:rsidRPr="00A2791F">
        <w:rPr>
          <w:sz w:val="26"/>
          <w:szCs w:val="26"/>
        </w:rPr>
        <w:t xml:space="preserve">ношении лица, подозреваемого или обвиняемого в совершении преступления небольшой или средней тяжести, уголовное дело или уголовное преследование с назначением меры уголовно-правового характера в виде судебного штрафа в соответствии с требованиями </w:t>
      </w:r>
      <w:hyperlink r:id="rId6" w:history="1">
        <w:r w:rsidRPr="00A2791F">
          <w:rPr>
            <w:sz w:val="26"/>
            <w:szCs w:val="26"/>
          </w:rPr>
          <w:t>главы 51.1</w:t>
        </w:r>
      </w:hyperlink>
      <w:r w:rsidRPr="00A2791F">
        <w:rPr>
          <w:sz w:val="26"/>
          <w:szCs w:val="26"/>
        </w:rPr>
        <w:t xml:space="preserve"> настоящего Кодекса.</w:t>
      </w:r>
      <w:r w:rsidRPr="00A2791F" w:rsidR="00EC48E6">
        <w:rPr>
          <w:sz w:val="26"/>
          <w:szCs w:val="26"/>
        </w:rPr>
        <w:t xml:space="preserve"> </w:t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>
        <w:rPr>
          <w:sz w:val="26"/>
          <w:szCs w:val="26"/>
        </w:rPr>
        <w:t xml:space="preserve">В соответствии с положениями части 1 статьи 25.1 </w:t>
      </w:r>
      <w:r w:rsidRPr="00A2791F" w:rsidR="000E15F2">
        <w:rPr>
          <w:sz w:val="26"/>
          <w:szCs w:val="26"/>
        </w:rPr>
        <w:t xml:space="preserve">Уголовно-процессуального кодекса Российской Федерации </w:t>
      </w:r>
      <w:r w:rsidRPr="00A2791F">
        <w:rPr>
          <w:sz w:val="26"/>
          <w:szCs w:val="26"/>
        </w:rPr>
        <w:t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</w:t>
      </w:r>
      <w:r w:rsidRPr="00A2791F">
        <w:rPr>
          <w:sz w:val="26"/>
          <w:szCs w:val="26"/>
        </w:rPr>
        <w:t xml:space="preserve">ых статьей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A2791F">
          <w:rPr>
            <w:sz w:val="26"/>
            <w:szCs w:val="26"/>
          </w:rPr>
          <w:t xml:space="preserve">76.2 </w:t>
        </w:r>
      </w:hyperlink>
      <w:r w:rsidRPr="00A2791F">
        <w:rPr>
          <w:sz w:val="26"/>
          <w:szCs w:val="26"/>
        </w:rPr>
        <w:t xml:space="preserve">Уголовного кодекса Российской Федерации, вправе прекратить уголовное дело или уголовное преследование в отношении лица, подозреваемого </w:t>
      </w:r>
      <w:r w:rsidRPr="00A2791F">
        <w:rPr>
          <w:sz w:val="26"/>
          <w:szCs w:val="26"/>
        </w:rPr>
        <w:t>или обвиняемого в совершении преступления небольшой или средней тяжест</w:t>
      </w:r>
      <w:r w:rsidRPr="00A2791F">
        <w:rPr>
          <w:sz w:val="26"/>
          <w:szCs w:val="26"/>
        </w:rPr>
        <w:t>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  <w:r w:rsidRPr="00A2791F" w:rsidR="00EC48E6">
        <w:rPr>
          <w:sz w:val="26"/>
          <w:szCs w:val="26"/>
        </w:rPr>
        <w:t xml:space="preserve"> </w:t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>
        <w:rPr>
          <w:sz w:val="26"/>
          <w:szCs w:val="26"/>
        </w:rPr>
        <w:t xml:space="preserve">В силу статьи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A2791F">
          <w:rPr>
            <w:sz w:val="26"/>
            <w:szCs w:val="26"/>
          </w:rPr>
          <w:t xml:space="preserve">76.2 </w:t>
        </w:r>
      </w:hyperlink>
      <w:r w:rsidRPr="00A2791F" w:rsidR="00455365">
        <w:rPr>
          <w:sz w:val="26"/>
          <w:szCs w:val="26"/>
        </w:rPr>
        <w:t xml:space="preserve">Уголовного кодекса Российской Федерации </w:t>
      </w:r>
      <w:r w:rsidRPr="00A2791F">
        <w:rPr>
          <w:sz w:val="26"/>
          <w:szCs w:val="26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</w:t>
      </w:r>
      <w:r w:rsidRPr="00A2791F">
        <w:rPr>
          <w:sz w:val="26"/>
          <w:szCs w:val="26"/>
        </w:rPr>
        <w:t>й преступлением вред.</w:t>
      </w:r>
      <w:r w:rsidRPr="00A2791F" w:rsidR="00EC48E6">
        <w:rPr>
          <w:sz w:val="26"/>
          <w:szCs w:val="26"/>
        </w:rPr>
        <w:t xml:space="preserve"> </w:t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</w:t>
      </w:r>
      <w:r w:rsidRPr="00A2791F">
        <w:rPr>
          <w:sz w:val="26"/>
          <w:szCs w:val="26"/>
        </w:rPr>
        <w:t xml:space="preserve">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</w:t>
      </w:r>
      <w:r w:rsidRPr="00A2791F" w:rsidR="000E15F2">
        <w:rPr>
          <w:sz w:val="26"/>
          <w:szCs w:val="26"/>
        </w:rPr>
        <w:t>Уголовно-процессуального кодекса Российской Федерации</w:t>
      </w:r>
      <w:r w:rsidRPr="00A2791F">
        <w:rPr>
          <w:sz w:val="26"/>
          <w:szCs w:val="26"/>
        </w:rPr>
        <w:t>).</w:t>
      </w:r>
      <w:r w:rsidRPr="00A2791F" w:rsidR="00EC48E6">
        <w:rPr>
          <w:sz w:val="26"/>
          <w:szCs w:val="26"/>
        </w:rPr>
        <w:t xml:space="preserve"> </w:t>
      </w:r>
      <w:r w:rsidRPr="00A2791F" w:rsidR="00EC48E6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 w:rsidR="00EC48E6">
        <w:rPr>
          <w:sz w:val="26"/>
          <w:szCs w:val="26"/>
        </w:rPr>
        <w:tab/>
      </w:r>
      <w:r w:rsidRPr="00A2791F">
        <w:rPr>
          <w:sz w:val="26"/>
          <w:szCs w:val="26"/>
        </w:rPr>
        <w:t xml:space="preserve">Согласно </w:t>
      </w:r>
      <w:r w:rsidRPr="00A2791F" w:rsidR="000E15F2">
        <w:rPr>
          <w:sz w:val="26"/>
          <w:szCs w:val="26"/>
        </w:rPr>
        <w:t>положениям статьи</w:t>
      </w:r>
      <w:r w:rsidRPr="00A2791F">
        <w:rPr>
          <w:sz w:val="26"/>
          <w:szCs w:val="26"/>
        </w:rPr>
        <w:t xml:space="preserve"> 446.3 </w:t>
      </w:r>
      <w:r w:rsidRPr="00A2791F" w:rsidR="000E15F2">
        <w:rPr>
          <w:sz w:val="26"/>
          <w:szCs w:val="26"/>
        </w:rPr>
        <w:t xml:space="preserve">Уголовно-процессуального кодекса Российской Федерации, </w:t>
      </w:r>
      <w:r w:rsidRPr="00A2791F">
        <w:rPr>
          <w:sz w:val="26"/>
          <w:szCs w:val="26"/>
        </w:rPr>
        <w:t>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</w:t>
      </w:r>
      <w:r w:rsidRPr="00A2791F">
        <w:rPr>
          <w:sz w:val="26"/>
          <w:szCs w:val="26"/>
        </w:rPr>
        <w:t>овного дела или уголовного преследования</w:t>
      </w:r>
      <w:r w:rsidRPr="00A2791F" w:rsidR="000E15F2">
        <w:rPr>
          <w:sz w:val="26"/>
          <w:szCs w:val="26"/>
        </w:rPr>
        <w:t>,</w:t>
      </w:r>
      <w:r w:rsidRPr="00A2791F">
        <w:rPr>
          <w:sz w:val="26"/>
          <w:szCs w:val="26"/>
        </w:rPr>
        <w:t xml:space="preserve">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</w:t>
      </w:r>
      <w:r w:rsidRPr="00A2791F">
        <w:rPr>
          <w:sz w:val="26"/>
          <w:szCs w:val="26"/>
        </w:rPr>
        <w:t>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Согласно разъяснениям, содержащихся в п.2.1 Постановления Пленума Верховного Суда РФ от 27.06.2013 года №</w:t>
      </w:r>
      <w:r w:rsidRPr="00A2791F">
        <w:rPr>
          <w:sz w:val="26"/>
          <w:szCs w:val="26"/>
        </w:rPr>
        <w:t>19 "О применении судами законодательства, регламентирующего основания и порядок освобождения от уголовной ответственности" под заглаживанием вреда (</w:t>
      </w:r>
      <w:hyperlink r:id="rId8" w:history="1">
        <w:r w:rsidRPr="00A2791F">
          <w:rPr>
            <w:sz w:val="26"/>
            <w:szCs w:val="26"/>
          </w:rPr>
          <w:t>часть 1 статьи 75</w:t>
        </w:r>
      </w:hyperlink>
      <w:r w:rsidRPr="00A2791F">
        <w:rPr>
          <w:sz w:val="26"/>
          <w:szCs w:val="26"/>
        </w:rPr>
        <w:t xml:space="preserve">, </w:t>
      </w:r>
      <w:hyperlink r:id="rId9" w:history="1">
        <w:r w:rsidRPr="00A2791F">
          <w:rPr>
            <w:sz w:val="26"/>
            <w:szCs w:val="26"/>
          </w:rPr>
          <w:t>статья 76.2</w:t>
        </w:r>
      </w:hyperlink>
      <w:r w:rsidRPr="00A2791F">
        <w:rPr>
          <w:sz w:val="26"/>
          <w:szCs w:val="26"/>
        </w:rPr>
        <w:t xml:space="preserve"> </w:t>
      </w:r>
      <w:r w:rsidRPr="00A2791F" w:rsidR="00455365">
        <w:rPr>
          <w:sz w:val="26"/>
          <w:szCs w:val="26"/>
        </w:rPr>
        <w:t>Уголовного кодекса Российской Федерации</w:t>
      </w:r>
      <w:r w:rsidRPr="00A2791F">
        <w:rPr>
          <w:sz w:val="26"/>
          <w:szCs w:val="26"/>
        </w:rPr>
        <w:t xml:space="preserve">) понимается имущественная, в том числе </w:t>
      </w:r>
      <w:r w:rsidRPr="00A2791F">
        <w:rPr>
          <w:sz w:val="26"/>
          <w:szCs w:val="26"/>
        </w:rPr>
        <w:t>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</w:t>
      </w:r>
      <w:r w:rsidRPr="00A2791F">
        <w:rPr>
          <w:sz w:val="26"/>
          <w:szCs w:val="26"/>
        </w:rPr>
        <w:t>ва и государства. Способы возмещения ущерба и заглаживания вреда должны носить законный характер и не ущемлять права третьих лиц.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Под ущербом следует понимать имущественный вред, который может быть возмещен в натуре (в частности, путем предоставл</w:t>
      </w:r>
      <w:r w:rsidRPr="00A2791F">
        <w:rPr>
          <w:sz w:val="26"/>
          <w:szCs w:val="26"/>
        </w:rPr>
        <w:t>ения имущества взамен утраченного, ремонта или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Кроме того, при определении достаточности пре</w:t>
      </w:r>
      <w:r w:rsidRPr="00A2791F">
        <w:rPr>
          <w:sz w:val="26"/>
          <w:szCs w:val="26"/>
        </w:rPr>
        <w:t>дпринятых подсудимым действий для того, чтобы расценить уменьшение общественной опасности им содеянного, как позволяющее освободить его от уголовной ответственности, суду надлежит учитывать, что решение о возможности такого освобождения должно быть обоснов</w:t>
      </w:r>
      <w:r w:rsidRPr="00A2791F">
        <w:rPr>
          <w:sz w:val="26"/>
          <w:szCs w:val="26"/>
        </w:rPr>
        <w:t>ано ссылками на фактические обстоятельства, исследованные в судебном заседании; суд обязан не просто констатировать наличие или отсутствие указанных в законе оснований для освобождения от уголовной ответственности, а принять справедливое и мотивированное р</w:t>
      </w:r>
      <w:r w:rsidRPr="00A2791F">
        <w:rPr>
          <w:sz w:val="26"/>
          <w:szCs w:val="26"/>
        </w:rPr>
        <w:t xml:space="preserve">ешение с учетом всей совокупности </w:t>
      </w:r>
      <w:r w:rsidRPr="00A2791F">
        <w:rPr>
          <w:sz w:val="26"/>
          <w:szCs w:val="26"/>
        </w:rPr>
        <w:t>данных, характеризующих</w:t>
      </w:r>
      <w:r w:rsidRPr="00A2791F" w:rsidR="00D472D2">
        <w:rPr>
          <w:sz w:val="26"/>
          <w:szCs w:val="26"/>
        </w:rPr>
        <w:t>,</w:t>
      </w:r>
      <w:r w:rsidRPr="00A2791F">
        <w:rPr>
          <w:sz w:val="26"/>
          <w:szCs w:val="26"/>
        </w:rPr>
        <w:t xml:space="preserve"> в том числе</w:t>
      </w:r>
      <w:r w:rsidRPr="00A2791F" w:rsidR="00D472D2">
        <w:rPr>
          <w:sz w:val="26"/>
          <w:szCs w:val="26"/>
        </w:rPr>
        <w:t>,</w:t>
      </w:r>
      <w:r w:rsidRPr="00A2791F">
        <w:rPr>
          <w:sz w:val="26"/>
          <w:szCs w:val="26"/>
        </w:rPr>
        <w:t xml:space="preserve"> особенности объекта преступного посягательства, обстоятельства его совершения, конкретные действия, предпринятые лицом для возмещения ущерба или иного заглаживания причиненного преступ</w:t>
      </w:r>
      <w:r w:rsidRPr="00A2791F">
        <w:rPr>
          <w:sz w:val="26"/>
          <w:szCs w:val="26"/>
        </w:rPr>
        <w:t>лением вреда, изменение степени общественной опасности деяния вследствие таких действий, личность виновного, а также обстоятельства, смягчающие и отягчающие ответственность (</w:t>
      </w:r>
      <w:hyperlink r:id="rId10" w:anchor="/document/71814084/entry/0" w:history="1">
        <w:r w:rsidRPr="00A2791F">
          <w:rPr>
            <w:sz w:val="26"/>
            <w:szCs w:val="26"/>
          </w:rPr>
          <w:t>Определени</w:t>
        </w:r>
      </w:hyperlink>
      <w:r w:rsidRPr="00A2791F">
        <w:rPr>
          <w:sz w:val="26"/>
          <w:szCs w:val="26"/>
        </w:rPr>
        <w:t xml:space="preserve">е </w:t>
      </w:r>
      <w:r w:rsidRPr="00A2791F" w:rsidR="003B5632">
        <w:rPr>
          <w:sz w:val="26"/>
          <w:szCs w:val="26"/>
        </w:rPr>
        <w:t>Конс</w:t>
      </w:r>
      <w:r w:rsidRPr="00A2791F">
        <w:rPr>
          <w:sz w:val="26"/>
          <w:szCs w:val="26"/>
        </w:rPr>
        <w:t xml:space="preserve">титуционного Суда РФ </w:t>
      </w:r>
      <w:r w:rsidRPr="00A2791F" w:rsidR="003B5632">
        <w:rPr>
          <w:sz w:val="26"/>
          <w:szCs w:val="26"/>
        </w:rPr>
        <w:t>от 26 октября 2017 года №2257-О</w:t>
      </w:r>
      <w:r w:rsidRPr="00A2791F">
        <w:rPr>
          <w:sz w:val="26"/>
          <w:szCs w:val="26"/>
        </w:rPr>
        <w:t>)</w:t>
      </w:r>
      <w:r w:rsidRPr="00A2791F" w:rsidR="003B5632">
        <w:rPr>
          <w:sz w:val="26"/>
          <w:szCs w:val="26"/>
        </w:rPr>
        <w:t>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 xml:space="preserve">Судом установлено, что все необходимые и предусмотренные законом условия прекращения уголовного дела в соответствии со ст.76.2 Уголовного кодекса Российской Федерации выполнены: </w:t>
      </w:r>
      <w:r w:rsidRPr="00A2791F" w:rsidR="00EC48E6">
        <w:rPr>
          <w:color w:val="000000"/>
          <w:sz w:val="26"/>
          <w:szCs w:val="26"/>
          <w:lang w:bidi="ru-RU"/>
        </w:rPr>
        <w:t>Янковская И.М.</w:t>
      </w:r>
      <w:r w:rsidRPr="00A2791F" w:rsidR="00685798"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«ПЕРСОНАЛЬНАЯ ИНФОРМАЦИЯ».</w:t>
      </w:r>
    </w:p>
    <w:p w:rsidR="00356D6F" w:rsidRPr="00A2791F" w:rsidP="00A2791F">
      <w:pPr>
        <w:pStyle w:val="20"/>
        <w:shd w:val="clear" w:color="auto" w:fill="auto"/>
        <w:ind w:firstLine="720"/>
        <w:jc w:val="both"/>
        <w:rPr>
          <w:sz w:val="26"/>
          <w:szCs w:val="26"/>
        </w:rPr>
      </w:pPr>
      <w:r w:rsidRPr="00A2791F">
        <w:rPr>
          <w:sz w:val="26"/>
          <w:szCs w:val="26"/>
        </w:rPr>
        <w:t>Кроме того, подсудим</w:t>
      </w:r>
      <w:r w:rsidRPr="00A2791F" w:rsidR="00432B0F">
        <w:rPr>
          <w:sz w:val="26"/>
          <w:szCs w:val="26"/>
        </w:rPr>
        <w:t>ой</w:t>
      </w:r>
      <w:r w:rsidRPr="00A2791F">
        <w:rPr>
          <w:sz w:val="26"/>
          <w:szCs w:val="26"/>
        </w:rPr>
        <w:t xml:space="preserve"> </w:t>
      </w:r>
      <w:r w:rsidRPr="00A2791F" w:rsidR="00876B19">
        <w:rPr>
          <w:sz w:val="26"/>
          <w:szCs w:val="26"/>
        </w:rPr>
        <w:t xml:space="preserve">в качестве пожертвования </w:t>
      </w:r>
      <w:r w:rsidRPr="00A2791F">
        <w:rPr>
          <w:sz w:val="26"/>
          <w:szCs w:val="26"/>
        </w:rPr>
        <w:t xml:space="preserve">внесена денежная сумма в </w:t>
      </w:r>
      <w:r w:rsidRPr="00A2791F" w:rsidR="00876B19">
        <w:rPr>
          <w:sz w:val="26"/>
          <w:szCs w:val="26"/>
        </w:rPr>
        <w:t>размере 5000,00 рублей в Благотворительный фонд «</w:t>
      </w:r>
      <w:r>
        <w:rPr>
          <w:sz w:val="26"/>
          <w:szCs w:val="26"/>
        </w:rPr>
        <w:t>НАЗВАНИЕ</w:t>
      </w:r>
      <w:r w:rsidRPr="00A2791F" w:rsidR="00876B19">
        <w:rPr>
          <w:sz w:val="26"/>
          <w:szCs w:val="26"/>
        </w:rPr>
        <w:t>»</w:t>
      </w:r>
      <w:r w:rsidRPr="00A2791F" w:rsidR="00EC48E6">
        <w:rPr>
          <w:sz w:val="26"/>
          <w:szCs w:val="26"/>
        </w:rPr>
        <w:t>.</w:t>
      </w:r>
      <w:r w:rsidRPr="00A2791F" w:rsidR="00876B19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Данные обстоятельства</w:t>
      </w:r>
      <w:r w:rsidRPr="00A2791F" w:rsidR="00A15E2A">
        <w:rPr>
          <w:sz w:val="26"/>
          <w:szCs w:val="26"/>
        </w:rPr>
        <w:t xml:space="preserve"> суд расценивает как заглаживание вреда, причиненного преступлением</w:t>
      </w:r>
      <w:r w:rsidRPr="00A2791F">
        <w:rPr>
          <w:sz w:val="26"/>
          <w:szCs w:val="26"/>
        </w:rPr>
        <w:t>, способ заглаживания вреда носит законный характер</w:t>
      </w:r>
      <w:r w:rsidRPr="00A2791F" w:rsidR="00876B19">
        <w:rPr>
          <w:sz w:val="26"/>
          <w:szCs w:val="26"/>
        </w:rPr>
        <w:t>, не ущемляет права третьих лиц</w:t>
      </w:r>
      <w:r w:rsidRPr="00A2791F">
        <w:rPr>
          <w:sz w:val="26"/>
          <w:szCs w:val="26"/>
        </w:rPr>
        <w:t>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 xml:space="preserve">Отсутствие согласия государственного обвинителя на удовлетворение </w:t>
      </w:r>
      <w:r w:rsidRPr="00A2791F" w:rsidR="00512045">
        <w:rPr>
          <w:sz w:val="26"/>
          <w:szCs w:val="26"/>
        </w:rPr>
        <w:t xml:space="preserve">поданного </w:t>
      </w:r>
      <w:r w:rsidRPr="00A2791F">
        <w:rPr>
          <w:sz w:val="26"/>
          <w:szCs w:val="26"/>
        </w:rPr>
        <w:t>ходатайства, не является основанием для отказа в его удовлетворении, поскол</w:t>
      </w:r>
      <w:r w:rsidRPr="00A2791F">
        <w:rPr>
          <w:sz w:val="26"/>
          <w:szCs w:val="26"/>
        </w:rPr>
        <w:t xml:space="preserve">ьку законом </w:t>
      </w:r>
      <w:r w:rsidRPr="00A2791F" w:rsidR="00876B19">
        <w:rPr>
          <w:sz w:val="26"/>
          <w:szCs w:val="26"/>
        </w:rPr>
        <w:t>его</w:t>
      </w:r>
      <w:r w:rsidRPr="00A2791F">
        <w:rPr>
          <w:sz w:val="26"/>
          <w:szCs w:val="26"/>
        </w:rPr>
        <w:t xml:space="preserve"> мнение не предусмотрено в качестве обязательного условия для разрешения вопроса в порядке </w:t>
      </w:r>
      <w:hyperlink r:id="rId11" w:history="1">
        <w:r w:rsidRPr="00A2791F">
          <w:rPr>
            <w:sz w:val="26"/>
            <w:szCs w:val="26"/>
          </w:rPr>
          <w:t>ст.25.1</w:t>
        </w:r>
      </w:hyperlink>
      <w:r w:rsidRPr="00A2791F">
        <w:rPr>
          <w:sz w:val="26"/>
          <w:szCs w:val="26"/>
        </w:rPr>
        <w:t xml:space="preserve"> Уголовно-процессуального кодекса Российской Федерации.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Данный вывод суда также не противоречит позиции Верховного Суда Российской Федерации, изложенной в Обзоре судебной практики освобождения от уголовной ответственности с назначе</w:t>
      </w:r>
      <w:r w:rsidRPr="00A2791F">
        <w:rPr>
          <w:sz w:val="26"/>
          <w:szCs w:val="26"/>
        </w:rPr>
        <w:t>нием судебного штрафа, утвержденной Президиумом Верховного Суда РФ 10 июля 2019 года.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rFonts w:eastAsiaTheme="minorEastAsia"/>
          <w:sz w:val="26"/>
          <w:szCs w:val="26"/>
        </w:rPr>
        <w:t>Освобождение подсудимого по настоящему делу от уголовной ответственности по основанию, предусмотренному ст.76.2 УК РФ, не нарушает принципов Уголовного закона, не про</w:t>
      </w:r>
      <w:r w:rsidRPr="00A2791F">
        <w:rPr>
          <w:rFonts w:eastAsiaTheme="minorEastAsia"/>
          <w:sz w:val="26"/>
          <w:szCs w:val="26"/>
        </w:rPr>
        <w:t>тиворечит целям наказания, указанным в ст.43 УК РФ, и соответствует принципам справедливости и гуманизма, учитывая, что п</w:t>
      </w:r>
      <w:r w:rsidRPr="00A2791F">
        <w:rPr>
          <w:sz w:val="26"/>
          <w:szCs w:val="26"/>
        </w:rPr>
        <w:t xml:space="preserve">о данному делу установлена совокупность оснований для освобождения </w:t>
      </w:r>
      <w:r w:rsidRPr="00A2791F" w:rsidR="00A2791F">
        <w:rPr>
          <w:sz w:val="26"/>
          <w:szCs w:val="26"/>
        </w:rPr>
        <w:t>Янковской И.М.</w:t>
      </w:r>
      <w:r w:rsidRPr="00A2791F" w:rsidR="00876B19">
        <w:rPr>
          <w:color w:val="000000"/>
          <w:sz w:val="26"/>
          <w:szCs w:val="26"/>
          <w:lang w:bidi="ru-RU"/>
        </w:rPr>
        <w:t xml:space="preserve"> </w:t>
      </w:r>
      <w:r w:rsidRPr="00A2791F">
        <w:rPr>
          <w:sz w:val="26"/>
          <w:szCs w:val="26"/>
        </w:rPr>
        <w:t>от уголовной ответственности, и подсудим</w:t>
      </w:r>
      <w:r w:rsidRPr="00A2791F" w:rsidR="004F41C5">
        <w:rPr>
          <w:sz w:val="26"/>
          <w:szCs w:val="26"/>
        </w:rPr>
        <w:t>ая</w:t>
      </w:r>
      <w:r w:rsidRPr="00A2791F">
        <w:rPr>
          <w:sz w:val="26"/>
          <w:szCs w:val="26"/>
        </w:rPr>
        <w:t xml:space="preserve"> не возража</w:t>
      </w:r>
      <w:r w:rsidRPr="00A2791F">
        <w:rPr>
          <w:sz w:val="26"/>
          <w:szCs w:val="26"/>
        </w:rPr>
        <w:t>ет против прекращения уголовного дела по данному основанию, суд освобождает е</w:t>
      </w:r>
      <w:r w:rsidRPr="00A2791F" w:rsidR="004F41C5">
        <w:rPr>
          <w:sz w:val="26"/>
          <w:szCs w:val="26"/>
        </w:rPr>
        <w:t>ё</w:t>
      </w:r>
      <w:r w:rsidRPr="00A2791F">
        <w:rPr>
          <w:sz w:val="26"/>
          <w:szCs w:val="26"/>
        </w:rPr>
        <w:t xml:space="preserve"> от уголовного преследования и прекращает производство по делу с назначением в отношении не</w:t>
      </w:r>
      <w:r w:rsidRPr="00A2791F" w:rsidR="004F41C5">
        <w:rPr>
          <w:sz w:val="26"/>
          <w:szCs w:val="26"/>
        </w:rPr>
        <w:t>ё</w:t>
      </w:r>
      <w:r w:rsidRPr="00A2791F">
        <w:rPr>
          <w:sz w:val="26"/>
          <w:szCs w:val="26"/>
        </w:rPr>
        <w:t xml:space="preserve"> меры уголовно-правового характера в виде судебного штрафа.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 xml:space="preserve">При определении размера </w:t>
      </w:r>
      <w:r w:rsidRPr="00A2791F">
        <w:rPr>
          <w:sz w:val="26"/>
          <w:szCs w:val="26"/>
        </w:rPr>
        <w:t>судебно</w:t>
      </w:r>
      <w:r w:rsidRPr="00A2791F" w:rsidR="00C574F8">
        <w:rPr>
          <w:sz w:val="26"/>
          <w:szCs w:val="26"/>
        </w:rPr>
        <w:t xml:space="preserve">го штрафа, суд руководствуется положениями </w:t>
      </w:r>
      <w:r w:rsidRPr="00A2791F">
        <w:rPr>
          <w:sz w:val="26"/>
          <w:szCs w:val="26"/>
        </w:rPr>
        <w:t>ст.</w:t>
      </w:r>
      <w:hyperlink r:id="rId12" w:tgtFrame="_blank" w:tooltip="УК РФ &gt;  Общая часть &gt; Раздел VI. Иные меры уголовно-правового характера &gt; Глава 15.2. &lt;span class=" w:history="1">
        <w:r w:rsidRPr="00A2791F">
          <w:rPr>
            <w:sz w:val="26"/>
            <w:szCs w:val="26"/>
          </w:rPr>
          <w:t>104.5</w:t>
        </w:r>
      </w:hyperlink>
      <w:r w:rsidRPr="00A2791F">
        <w:rPr>
          <w:sz w:val="26"/>
          <w:szCs w:val="26"/>
        </w:rPr>
        <w:t xml:space="preserve"> </w:t>
      </w:r>
      <w:r w:rsidRPr="00A2791F" w:rsidR="00C574F8">
        <w:rPr>
          <w:sz w:val="26"/>
          <w:szCs w:val="26"/>
        </w:rPr>
        <w:t>Уголовного кодекса Российской Федерации</w:t>
      </w:r>
      <w:r w:rsidRPr="00A2791F">
        <w:rPr>
          <w:sz w:val="26"/>
          <w:szCs w:val="26"/>
        </w:rPr>
        <w:t>, согласно которой размер судебного штрафа не может превышать половину максимального размера штрафа, предусмотренного соответствующей статьей </w:t>
      </w:r>
      <w:hyperlink r:id="rId10" w:anchor="/document/10108000/entry/2000" w:history="1">
        <w:r w:rsidRPr="00A2791F">
          <w:rPr>
            <w:sz w:val="26"/>
            <w:szCs w:val="26"/>
          </w:rPr>
          <w:t>Особенной части</w:t>
        </w:r>
      </w:hyperlink>
      <w:r w:rsidRPr="00A2791F">
        <w:rPr>
          <w:sz w:val="26"/>
          <w:szCs w:val="26"/>
        </w:rPr>
        <w:t> настоящего Кодекса. В случае, если штраф не предусмотрен соответствующей статьей Особенной части настоящего Кодекса, размер судебного штрафа не может быть более двухсот пятидесяти тысяч рублей.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 w:rsidR="00A2791F">
        <w:rPr>
          <w:sz w:val="26"/>
          <w:szCs w:val="26"/>
        </w:rPr>
        <w:t>Янковская И.М. официально трудоустроена, замужем, имеет на иждивении двоих малолетних детей.</w:t>
      </w:r>
      <w:r w:rsidRPr="00A2791F" w:rsidR="00A2791F">
        <w:rPr>
          <w:sz w:val="26"/>
          <w:szCs w:val="26"/>
        </w:rPr>
        <w:tab/>
      </w:r>
      <w:r w:rsidRPr="00A2791F" w:rsidR="00432B0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С учетом тяжести совершенного преступления</w:t>
      </w:r>
      <w:r w:rsidRPr="00A2791F" w:rsidR="00083850">
        <w:rPr>
          <w:sz w:val="26"/>
          <w:szCs w:val="26"/>
        </w:rPr>
        <w:t xml:space="preserve"> и имущественного положения лица, освобождаемого от уголовной ответственности, а также с учетом возможности получения указанным лицом заработной платы или иного дохода, суд считает возможным определить размер судебного штрафа в сумме </w:t>
      </w:r>
      <w:r w:rsidRPr="00A2791F" w:rsidR="004F41C5">
        <w:rPr>
          <w:sz w:val="26"/>
          <w:szCs w:val="26"/>
        </w:rPr>
        <w:t>пятнадцать</w:t>
      </w:r>
      <w:r w:rsidRPr="00A2791F" w:rsidR="00083850">
        <w:rPr>
          <w:sz w:val="26"/>
          <w:szCs w:val="26"/>
        </w:rPr>
        <w:t xml:space="preserve"> тысяч рублей, определив срок его уплаты не позднее шестидесяти дней со дня </w:t>
      </w:r>
      <w:r w:rsidRPr="00A2791F" w:rsidR="00083850">
        <w:rPr>
          <w:sz w:val="26"/>
          <w:szCs w:val="26"/>
        </w:rPr>
        <w:t>вступления настоящего постановления в законную силу.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П</w:t>
      </w:r>
      <w:r w:rsidRPr="00A2791F">
        <w:rPr>
          <w:sz w:val="26"/>
          <w:szCs w:val="26"/>
        </w:rPr>
        <w:t>ри разрешении судьбы вещественных доказательств, суд руководствуется требованиями статей 81 и 82 Уголовно-процессуального кодекса Российской Федерации.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sz w:val="26"/>
          <w:szCs w:val="26"/>
        </w:rPr>
        <w:t>Мера процессуального принуждения</w:t>
      </w:r>
      <w:r w:rsidRPr="00A2791F">
        <w:rPr>
          <w:rFonts w:eastAsia="Lucida Sans Unicode"/>
          <w:kern w:val="1"/>
          <w:sz w:val="26"/>
          <w:szCs w:val="26"/>
          <w:lang w:eastAsia="en-US"/>
        </w:rPr>
        <w:t xml:space="preserve"> в виде обязательства о явке</w:t>
      </w:r>
      <w:r w:rsidRPr="00A2791F">
        <w:rPr>
          <w:sz w:val="26"/>
          <w:szCs w:val="26"/>
        </w:rPr>
        <w:t xml:space="preserve">, избранная в отношении </w:t>
      </w:r>
      <w:r w:rsidRPr="00A2791F" w:rsidR="00A2791F">
        <w:rPr>
          <w:color w:val="000000"/>
          <w:sz w:val="26"/>
          <w:szCs w:val="26"/>
          <w:lang w:bidi="ru-RU"/>
        </w:rPr>
        <w:t>Янковской И.М.</w:t>
      </w:r>
      <w:r w:rsidRPr="00A2791F">
        <w:rPr>
          <w:sz w:val="26"/>
          <w:szCs w:val="26"/>
        </w:rPr>
        <w:t>, подлежит отмене по вступлению постановления в законную силу.</w:t>
      </w:r>
      <w:r w:rsidR="00A2791F">
        <w:rPr>
          <w:sz w:val="26"/>
          <w:szCs w:val="26"/>
        </w:rPr>
        <w:t xml:space="preserve"> </w:t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="00A2791F">
        <w:rPr>
          <w:sz w:val="26"/>
          <w:szCs w:val="26"/>
        </w:rPr>
        <w:tab/>
      </w:r>
      <w:r w:rsidRPr="00A2791F">
        <w:rPr>
          <w:rFonts w:eastAsia="Lucida Sans Unicode"/>
          <w:kern w:val="1"/>
          <w:sz w:val="26"/>
          <w:szCs w:val="26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</w:t>
      </w:r>
      <w:r w:rsidRPr="00A2791F">
        <w:rPr>
          <w:rFonts w:eastAsia="Lucida Sans Unicode"/>
          <w:kern w:val="1"/>
          <w:sz w:val="26"/>
          <w:szCs w:val="26"/>
          <w:lang w:eastAsia="en-US"/>
        </w:rPr>
        <w:t xml:space="preserve"> в силу ч.10 ст.316 УПК РФ, возместить за счет средств федерального бюджета, вопрос о размере которых разрешить отдельным постановлением</w:t>
      </w:r>
      <w:r w:rsidRPr="00A2791F">
        <w:rPr>
          <w:sz w:val="26"/>
          <w:szCs w:val="26"/>
        </w:rPr>
        <w:t>.</w:t>
      </w:r>
    </w:p>
    <w:p w:rsidR="00083850" w:rsidRPr="00A2791F" w:rsidP="00A216C8">
      <w:pPr>
        <w:widowControl w:val="0"/>
        <w:adjustRightInd w:val="0"/>
        <w:ind w:right="-1" w:firstLine="567"/>
        <w:jc w:val="both"/>
        <w:rPr>
          <w:sz w:val="26"/>
          <w:szCs w:val="26"/>
        </w:rPr>
      </w:pPr>
      <w:r w:rsidRPr="00A2791F">
        <w:rPr>
          <w:rFonts w:eastAsia="SimSun"/>
          <w:iCs/>
          <w:sz w:val="26"/>
          <w:szCs w:val="26"/>
          <w:lang w:eastAsia="zh-CN"/>
        </w:rPr>
        <w:t xml:space="preserve">На основании изложенного и руководствуясь ст. ст. 25.1, 256, 446.3 </w:t>
      </w:r>
      <w:r w:rsidRPr="00A2791F">
        <w:rPr>
          <w:sz w:val="26"/>
          <w:szCs w:val="26"/>
        </w:rPr>
        <w:t>Уголовно-процессуального кодекса Российской Федерац</w:t>
      </w:r>
      <w:r w:rsidRPr="00A2791F">
        <w:rPr>
          <w:sz w:val="26"/>
          <w:szCs w:val="26"/>
        </w:rPr>
        <w:t>ии</w:t>
      </w:r>
      <w:r w:rsidRPr="00A2791F">
        <w:rPr>
          <w:rFonts w:eastAsia="SimSun"/>
          <w:iCs/>
          <w:sz w:val="26"/>
          <w:szCs w:val="26"/>
          <w:lang w:eastAsia="zh-CN"/>
        </w:rPr>
        <w:t>,</w:t>
      </w:r>
      <w:r w:rsidRPr="00A2791F" w:rsidR="000F32C2">
        <w:rPr>
          <w:rFonts w:eastAsia="SimSun"/>
          <w:iCs/>
          <w:sz w:val="26"/>
          <w:szCs w:val="26"/>
          <w:lang w:eastAsia="zh-CN"/>
        </w:rPr>
        <w:t xml:space="preserve"> суд</w:t>
      </w:r>
    </w:p>
    <w:p w:rsidR="00083850" w:rsidRPr="00A2791F" w:rsidP="00A216C8">
      <w:pPr>
        <w:ind w:right="-1" w:firstLine="567"/>
        <w:jc w:val="both"/>
        <w:rPr>
          <w:rFonts w:eastAsia="SimSun"/>
          <w:iCs/>
          <w:sz w:val="26"/>
          <w:szCs w:val="26"/>
          <w:lang w:eastAsia="zh-CN"/>
        </w:rPr>
      </w:pPr>
    </w:p>
    <w:p w:rsidR="00D744E0" w:rsidRPr="00A2791F" w:rsidP="00A216C8">
      <w:pPr>
        <w:ind w:right="-1" w:firstLine="567"/>
        <w:jc w:val="center"/>
        <w:rPr>
          <w:rFonts w:eastAsia="SimSun"/>
          <w:iCs/>
          <w:sz w:val="26"/>
          <w:szCs w:val="26"/>
          <w:lang w:eastAsia="zh-CN"/>
        </w:rPr>
      </w:pPr>
      <w:r w:rsidRPr="00A2791F">
        <w:rPr>
          <w:rFonts w:eastAsiaTheme="minorEastAsia"/>
          <w:b/>
          <w:sz w:val="26"/>
          <w:szCs w:val="26"/>
        </w:rPr>
        <w:t>П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О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С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Т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А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Н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О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В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И</w:t>
      </w:r>
      <w:r w:rsidRPr="00A2791F" w:rsidR="00083850">
        <w:rPr>
          <w:rFonts w:eastAsiaTheme="minorEastAsia"/>
          <w:b/>
          <w:sz w:val="26"/>
          <w:szCs w:val="26"/>
        </w:rPr>
        <w:t xml:space="preserve"> </w:t>
      </w:r>
      <w:r w:rsidRPr="00A2791F">
        <w:rPr>
          <w:rFonts w:eastAsiaTheme="minorEastAsia"/>
          <w:b/>
          <w:sz w:val="26"/>
          <w:szCs w:val="26"/>
        </w:rPr>
        <w:t>Л:</w:t>
      </w:r>
    </w:p>
    <w:p w:rsidR="00D744E0" w:rsidRPr="00A2791F" w:rsidP="00A216C8">
      <w:pPr>
        <w:widowControl w:val="0"/>
        <w:adjustRightInd w:val="0"/>
        <w:ind w:right="-1" w:firstLine="567"/>
        <w:jc w:val="center"/>
        <w:rPr>
          <w:rFonts w:eastAsiaTheme="minorEastAsia"/>
          <w:sz w:val="26"/>
          <w:szCs w:val="26"/>
        </w:rPr>
      </w:pPr>
    </w:p>
    <w:p w:rsidR="00F52819" w:rsidRPr="00A2791F" w:rsidP="00A216C8">
      <w:pPr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 xml:space="preserve">ходатайство защитника </w:t>
      </w:r>
      <w:r w:rsidRPr="00A2791F" w:rsidR="00A2791F">
        <w:rPr>
          <w:sz w:val="26"/>
          <w:szCs w:val="26"/>
        </w:rPr>
        <w:t>Майданик Петра Андреевича</w:t>
      </w:r>
      <w:r w:rsidRPr="00A2791F">
        <w:rPr>
          <w:sz w:val="26"/>
          <w:szCs w:val="26"/>
          <w:lang w:bidi="ru-RU"/>
        </w:rPr>
        <w:t xml:space="preserve"> </w:t>
      </w:r>
      <w:r w:rsidRPr="00A2791F">
        <w:rPr>
          <w:sz w:val="26"/>
          <w:szCs w:val="26"/>
        </w:rPr>
        <w:t xml:space="preserve">– </w:t>
      </w:r>
      <w:r w:rsidRPr="00A2791F">
        <w:rPr>
          <w:b/>
          <w:sz w:val="26"/>
          <w:szCs w:val="26"/>
        </w:rPr>
        <w:t>удовлетворить</w:t>
      </w:r>
      <w:r w:rsidRPr="00A2791F">
        <w:rPr>
          <w:sz w:val="26"/>
          <w:szCs w:val="26"/>
        </w:rPr>
        <w:t>.</w:t>
      </w:r>
    </w:p>
    <w:p w:rsidR="002C5E74" w:rsidRPr="00A2791F" w:rsidP="00A216C8">
      <w:pPr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>У</w:t>
      </w:r>
      <w:r w:rsidRPr="00A2791F" w:rsidR="00F52819">
        <w:rPr>
          <w:sz w:val="26"/>
          <w:szCs w:val="26"/>
        </w:rPr>
        <w:t xml:space="preserve">головное дело в отношении </w:t>
      </w:r>
      <w:r w:rsidRPr="00A2791F" w:rsidR="00A2791F">
        <w:rPr>
          <w:b/>
          <w:i/>
          <w:sz w:val="26"/>
          <w:szCs w:val="26"/>
        </w:rPr>
        <w:t>Янковской Ирины Михайловны</w:t>
      </w:r>
      <w:r w:rsidRPr="00A2791F" w:rsidR="00F52819">
        <w:rPr>
          <w:sz w:val="26"/>
          <w:szCs w:val="26"/>
        </w:rPr>
        <w:t>, обвин</w:t>
      </w:r>
      <w:r w:rsidRPr="00A2791F" w:rsidR="00876B19">
        <w:rPr>
          <w:sz w:val="26"/>
          <w:szCs w:val="26"/>
        </w:rPr>
        <w:t>яемо</w:t>
      </w:r>
      <w:r w:rsidRPr="00A2791F" w:rsidR="00432B0F">
        <w:rPr>
          <w:sz w:val="26"/>
          <w:szCs w:val="26"/>
        </w:rPr>
        <w:t>й</w:t>
      </w:r>
      <w:r w:rsidRPr="00A2791F" w:rsidR="00876B19">
        <w:rPr>
          <w:sz w:val="26"/>
          <w:szCs w:val="26"/>
        </w:rPr>
        <w:t xml:space="preserve"> в совершении преступления, предусмотренного ч.5</w:t>
      </w:r>
      <w:r w:rsidRPr="00A2791F" w:rsidR="009C289B">
        <w:rPr>
          <w:sz w:val="26"/>
          <w:szCs w:val="26"/>
        </w:rPr>
        <w:t xml:space="preserve"> ст.</w:t>
      </w:r>
      <w:r w:rsidRPr="00A2791F" w:rsidR="00876B19">
        <w:rPr>
          <w:sz w:val="26"/>
          <w:szCs w:val="26"/>
        </w:rPr>
        <w:t>327</w:t>
      </w:r>
      <w:r w:rsidRPr="00A2791F" w:rsidR="009C289B">
        <w:rPr>
          <w:sz w:val="26"/>
          <w:szCs w:val="26"/>
        </w:rPr>
        <w:t xml:space="preserve"> Уголовного кодекса Российской Федерации</w:t>
      </w:r>
      <w:r w:rsidRPr="00A2791F" w:rsidR="00F52819">
        <w:rPr>
          <w:sz w:val="26"/>
          <w:szCs w:val="26"/>
        </w:rPr>
        <w:t xml:space="preserve">, </w:t>
      </w:r>
      <w:r w:rsidRPr="00A2791F">
        <w:rPr>
          <w:sz w:val="26"/>
          <w:szCs w:val="26"/>
        </w:rPr>
        <w:t xml:space="preserve">прекратить </w:t>
      </w:r>
      <w:r w:rsidRPr="00A2791F" w:rsidR="00F52819">
        <w:rPr>
          <w:sz w:val="26"/>
          <w:szCs w:val="26"/>
        </w:rPr>
        <w:t>на основании ст.25.1 Уголовно-процессуального кодекса Российской Федерации, освободив е</w:t>
      </w:r>
      <w:r w:rsidRPr="00A2791F" w:rsidR="00432B0F">
        <w:rPr>
          <w:sz w:val="26"/>
          <w:szCs w:val="26"/>
        </w:rPr>
        <w:t>ё</w:t>
      </w:r>
      <w:r w:rsidRPr="00A2791F" w:rsidR="00F52819">
        <w:rPr>
          <w:sz w:val="26"/>
          <w:szCs w:val="26"/>
        </w:rPr>
        <w:t xml:space="preserve"> от уголовной ответственности в соответствии со статьей 76.2 Уголовного кодекса Российской Федерации</w:t>
      </w:r>
      <w:r w:rsidRPr="00A2791F">
        <w:rPr>
          <w:sz w:val="26"/>
          <w:szCs w:val="26"/>
        </w:rPr>
        <w:t>,</w:t>
      </w:r>
      <w:r w:rsidRPr="00A2791F" w:rsidR="00F52819">
        <w:rPr>
          <w:sz w:val="26"/>
          <w:szCs w:val="26"/>
        </w:rPr>
        <w:t xml:space="preserve"> с назначением меры уголовно-правового характера в виде судебного штрафа в размере </w:t>
      </w:r>
      <w:r w:rsidRPr="00A2791F" w:rsidR="00876B19">
        <w:rPr>
          <w:sz w:val="26"/>
          <w:szCs w:val="26"/>
        </w:rPr>
        <w:t>1</w:t>
      </w:r>
      <w:r w:rsidRPr="00A2791F" w:rsidR="004F41C5">
        <w:rPr>
          <w:sz w:val="26"/>
          <w:szCs w:val="26"/>
        </w:rPr>
        <w:t>5</w:t>
      </w:r>
      <w:r w:rsidRPr="00A2791F" w:rsidR="00876B19">
        <w:rPr>
          <w:sz w:val="26"/>
          <w:szCs w:val="26"/>
        </w:rPr>
        <w:t>000</w:t>
      </w:r>
      <w:r w:rsidRPr="00A2791F" w:rsidR="00F52819">
        <w:rPr>
          <w:sz w:val="26"/>
          <w:szCs w:val="26"/>
        </w:rPr>
        <w:t>,00 руб. (</w:t>
      </w:r>
      <w:r w:rsidRPr="00A2791F" w:rsidR="004F41C5">
        <w:rPr>
          <w:sz w:val="26"/>
          <w:szCs w:val="26"/>
        </w:rPr>
        <w:t>пятнадцать</w:t>
      </w:r>
      <w:r w:rsidRPr="00A2791F" w:rsidR="00F52819">
        <w:rPr>
          <w:sz w:val="26"/>
          <w:szCs w:val="26"/>
        </w:rPr>
        <w:t xml:space="preserve"> тысяч рублей 00 коп.).</w:t>
      </w:r>
    </w:p>
    <w:p w:rsidR="002C5E74" w:rsidRPr="00A2791F" w:rsidP="00A216C8">
      <w:pPr>
        <w:ind w:right="-1" w:firstLine="567"/>
        <w:jc w:val="both"/>
        <w:rPr>
          <w:sz w:val="26"/>
          <w:szCs w:val="26"/>
        </w:rPr>
      </w:pPr>
      <w:r w:rsidRPr="00A2791F">
        <w:rPr>
          <w:color w:val="000000"/>
          <w:sz w:val="26"/>
          <w:szCs w:val="26"/>
        </w:rPr>
        <w:t xml:space="preserve">Установить </w:t>
      </w:r>
      <w:r w:rsidRPr="00A2791F" w:rsidR="00A2791F">
        <w:rPr>
          <w:sz w:val="26"/>
          <w:szCs w:val="26"/>
        </w:rPr>
        <w:t>Янковской Ирине Михайловне</w:t>
      </w:r>
      <w:r w:rsidRPr="00A2791F" w:rsidR="00876B19">
        <w:rPr>
          <w:color w:val="000000"/>
          <w:sz w:val="26"/>
          <w:szCs w:val="26"/>
        </w:rPr>
        <w:t xml:space="preserve"> </w:t>
      </w:r>
      <w:r w:rsidRPr="00A2791F">
        <w:rPr>
          <w:color w:val="000000"/>
          <w:sz w:val="26"/>
          <w:szCs w:val="26"/>
        </w:rPr>
        <w:t xml:space="preserve">срок уплаты судебного штрафа </w:t>
      </w:r>
      <w:r w:rsidRPr="00A2791F">
        <w:rPr>
          <w:sz w:val="26"/>
          <w:szCs w:val="26"/>
        </w:rPr>
        <w:t>не позднее шестидесяти дней со дня вступления настоящего постановления  в законную силу</w:t>
      </w:r>
      <w:r w:rsidRPr="00A2791F">
        <w:rPr>
          <w:color w:val="000000"/>
          <w:sz w:val="26"/>
          <w:szCs w:val="26"/>
        </w:rPr>
        <w:t>.</w:t>
      </w:r>
    </w:p>
    <w:p w:rsidR="002C5E74" w:rsidRPr="00A2791F" w:rsidP="00A216C8">
      <w:pPr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 xml:space="preserve">Разъяснить </w:t>
      </w:r>
      <w:r w:rsidRPr="00A2791F" w:rsidR="00A2791F">
        <w:rPr>
          <w:sz w:val="26"/>
          <w:szCs w:val="26"/>
        </w:rPr>
        <w:t>Янковской Ирине Михайловне</w:t>
      </w:r>
      <w:r w:rsidRPr="00A2791F">
        <w:rPr>
          <w:i/>
          <w:sz w:val="26"/>
          <w:szCs w:val="26"/>
        </w:rPr>
        <w:t>,</w:t>
      </w:r>
      <w:r w:rsidRPr="00A2791F">
        <w:rPr>
          <w:sz w:val="26"/>
          <w:szCs w:val="26"/>
        </w:rPr>
        <w:t xml:space="preserve">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штрафа.</w:t>
      </w:r>
    </w:p>
    <w:p w:rsidR="002C5E74" w:rsidRPr="00A2791F" w:rsidP="00A216C8">
      <w:pPr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>В случае неуплаты судебного штрафа в установленный судом с</w:t>
      </w:r>
      <w:r w:rsidRPr="00A2791F">
        <w:rPr>
          <w:sz w:val="26"/>
          <w:szCs w:val="26"/>
        </w:rPr>
        <w:t>рок, судебный штраф отменяется и лицо привлекается к уголовной ответственности по соответствующей статье Особенной части настоящего Кодекса.</w:t>
      </w:r>
    </w:p>
    <w:p w:rsidR="00A216C8" w:rsidRPr="00A2791F" w:rsidP="00A216C8">
      <w:pPr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 xml:space="preserve">Меру принуждения </w:t>
      </w:r>
      <w:r w:rsidRPr="00A2791F">
        <w:rPr>
          <w:kern w:val="1"/>
          <w:sz w:val="26"/>
          <w:szCs w:val="26"/>
          <w:lang w:eastAsia="en-US"/>
        </w:rPr>
        <w:t>в виде обязательства о явке</w:t>
      </w:r>
      <w:r w:rsidRPr="00A2791F">
        <w:rPr>
          <w:sz w:val="26"/>
          <w:szCs w:val="26"/>
        </w:rPr>
        <w:t xml:space="preserve">, избранную </w:t>
      </w:r>
      <w:r w:rsidRPr="00A2791F" w:rsidR="00356D6F">
        <w:rPr>
          <w:sz w:val="26"/>
          <w:szCs w:val="26"/>
        </w:rPr>
        <w:t xml:space="preserve">в отношении </w:t>
      </w:r>
      <w:r w:rsidRPr="00A2791F" w:rsidR="00A2791F">
        <w:rPr>
          <w:sz w:val="26"/>
          <w:szCs w:val="26"/>
        </w:rPr>
        <w:t>Янковской</w:t>
      </w:r>
      <w:r w:rsidRPr="00A2791F" w:rsidR="00A2791F">
        <w:rPr>
          <w:sz w:val="26"/>
          <w:szCs w:val="26"/>
        </w:rPr>
        <w:tab/>
        <w:t>И.М.</w:t>
      </w:r>
      <w:r w:rsidRPr="00A2791F">
        <w:rPr>
          <w:sz w:val="26"/>
          <w:szCs w:val="26"/>
        </w:rPr>
        <w:t>, по вступлению постановления в з</w:t>
      </w:r>
      <w:r w:rsidRPr="00A2791F">
        <w:rPr>
          <w:sz w:val="26"/>
          <w:szCs w:val="26"/>
        </w:rPr>
        <w:t>аконную силу – отменить.</w:t>
      </w:r>
    </w:p>
    <w:p w:rsidR="009C289B" w:rsidRPr="00A2791F" w:rsidP="00A216C8">
      <w:pPr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 xml:space="preserve">Вещественное доказательство в виде </w:t>
      </w:r>
      <w:r w:rsidRPr="00A2791F">
        <w:rPr>
          <w:color w:val="000000"/>
          <w:sz w:val="26"/>
          <w:szCs w:val="26"/>
          <w:lang w:bidi="ru-RU"/>
        </w:rPr>
        <w:t>свидетельства о регистрации по месту пребывания №</w:t>
      </w:r>
      <w:r>
        <w:rPr>
          <w:color w:val="000000"/>
          <w:sz w:val="26"/>
          <w:szCs w:val="26"/>
          <w:lang w:bidi="ru-RU"/>
        </w:rPr>
        <w:t>НОМЕР</w:t>
      </w:r>
      <w:r w:rsidRPr="00A2791F">
        <w:rPr>
          <w:color w:val="000000"/>
          <w:sz w:val="26"/>
          <w:szCs w:val="26"/>
          <w:lang w:bidi="ru-RU"/>
        </w:rPr>
        <w:t xml:space="preserve"> от </w:t>
      </w:r>
      <w:r>
        <w:rPr>
          <w:color w:val="000000"/>
          <w:sz w:val="26"/>
          <w:szCs w:val="26"/>
          <w:lang w:bidi="ru-RU"/>
        </w:rPr>
        <w:t>ДАТА</w:t>
      </w:r>
      <w:r w:rsidRPr="00A2791F">
        <w:rPr>
          <w:color w:val="000000"/>
          <w:sz w:val="26"/>
          <w:szCs w:val="26"/>
          <w:lang w:bidi="ru-RU"/>
        </w:rPr>
        <w:t xml:space="preserve"> года</w:t>
      </w:r>
      <w:r w:rsidRPr="00A2791F">
        <w:rPr>
          <w:color w:val="000000"/>
          <w:sz w:val="26"/>
          <w:szCs w:val="26"/>
          <w:lang w:eastAsia="en-US" w:bidi="en-US"/>
        </w:rPr>
        <w:t xml:space="preserve"> </w:t>
      </w:r>
      <w:r w:rsidRPr="00A2791F">
        <w:rPr>
          <w:color w:val="000000"/>
          <w:sz w:val="26"/>
          <w:szCs w:val="26"/>
          <w:lang w:bidi="ru-RU"/>
        </w:rPr>
        <w:t>– хранить в материалах дела.</w:t>
      </w:r>
    </w:p>
    <w:p w:rsidR="009C289B" w:rsidRPr="00A2791F" w:rsidP="00A216C8">
      <w:pPr>
        <w:ind w:right="-1" w:firstLine="567"/>
        <w:jc w:val="both"/>
        <w:rPr>
          <w:color w:val="000000"/>
          <w:sz w:val="26"/>
          <w:szCs w:val="26"/>
          <w:lang w:bidi="ru-RU"/>
        </w:rPr>
      </w:pPr>
      <w:r w:rsidRPr="00A2791F">
        <w:rPr>
          <w:rFonts w:eastAsia="Lucida Sans Unicode"/>
          <w:kern w:val="1"/>
          <w:sz w:val="26"/>
          <w:szCs w:val="26"/>
        </w:rPr>
        <w:t xml:space="preserve">Процессуальные издержки в виде расходов по оплате труда адвоката по защите подсудимого </w:t>
      </w:r>
      <w:r w:rsidRPr="00A2791F">
        <w:rPr>
          <w:rFonts w:eastAsia="Lucida Sans Unicode"/>
          <w:kern w:val="1"/>
          <w:sz w:val="26"/>
          <w:szCs w:val="26"/>
        </w:rPr>
        <w:t>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460EE7" w:rsidRPr="00A2791F" w:rsidP="00A216C8">
      <w:pPr>
        <w:suppressAutoHyphens/>
        <w:adjustRightInd w:val="0"/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 xml:space="preserve">Разъяснить право на ознакомление с протоколом судебного заседания, принесения замечаний на него, право на участие в суде апелляционной </w:t>
      </w:r>
      <w:r w:rsidR="00593E7D">
        <w:rPr>
          <w:sz w:val="26"/>
          <w:szCs w:val="26"/>
        </w:rPr>
        <w:t>инстанции в случае обжалования постановления</w:t>
      </w:r>
      <w:r w:rsidRPr="00A2791F">
        <w:rPr>
          <w:sz w:val="26"/>
          <w:szCs w:val="26"/>
        </w:rPr>
        <w:t>, право пригласить защитника для участия в рассмотрении уголовного дела судом</w:t>
      </w:r>
      <w:r w:rsidRPr="00A2791F">
        <w:rPr>
          <w:sz w:val="26"/>
          <w:szCs w:val="26"/>
        </w:rPr>
        <w:t xml:space="preserve">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460EE7" w:rsidRPr="00A2791F" w:rsidP="00A216C8">
      <w:pPr>
        <w:suppressAutoHyphens/>
        <w:adjustRightInd w:val="0"/>
        <w:ind w:right="-1" w:firstLine="567"/>
        <w:jc w:val="both"/>
        <w:rPr>
          <w:sz w:val="26"/>
          <w:szCs w:val="26"/>
        </w:rPr>
      </w:pPr>
      <w:r w:rsidRPr="00A2791F">
        <w:rPr>
          <w:sz w:val="26"/>
          <w:szCs w:val="26"/>
        </w:rPr>
        <w:t>Судебный штраф подлежит уплате на следующие реквизиты: УФК по Респуб</w:t>
      </w:r>
      <w:r w:rsidRPr="00A2791F">
        <w:rPr>
          <w:sz w:val="26"/>
          <w:szCs w:val="26"/>
        </w:rPr>
        <w:t>лике Крым (УМВД России по г.Ялте, л/с 04751А92480), ИНН/КПП – 9103000760/910301001, БИК – 013510002, р/с – 40102810645370000035, к/с – 03100643000000017500, КБК – 18811603124010000140, ОКТМО – 35729000, ИНН 910300760, КПП 910301001.</w:t>
      </w:r>
    </w:p>
    <w:p w:rsidR="00A216C8" w:rsidRPr="00A2791F" w:rsidP="00A216C8">
      <w:pPr>
        <w:suppressAutoHyphens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A2791F">
        <w:rPr>
          <w:sz w:val="26"/>
          <w:szCs w:val="26"/>
        </w:rPr>
        <w:t>Постановление может быт</w:t>
      </w:r>
      <w:r w:rsidRPr="00A2791F">
        <w:rPr>
          <w:sz w:val="26"/>
          <w:szCs w:val="26"/>
        </w:rPr>
        <w:t>ь обжаловано в Ялтинский городской суд  Республики Крым через мирового судью судебного участка №94 Ялтинского судебного района (городской округ Ялта) Республики Крым в течение 1</w:t>
      </w:r>
      <w:r w:rsidRPr="00A2791F" w:rsidR="00A2791F">
        <w:rPr>
          <w:sz w:val="26"/>
          <w:szCs w:val="26"/>
        </w:rPr>
        <w:t>5</w:t>
      </w:r>
      <w:r w:rsidRPr="00A2791F">
        <w:rPr>
          <w:sz w:val="26"/>
          <w:szCs w:val="26"/>
        </w:rPr>
        <w:t xml:space="preserve"> суток со дня его вынесения</w:t>
      </w:r>
      <w:r w:rsidRPr="00A2791F">
        <w:rPr>
          <w:rFonts w:eastAsiaTheme="minorEastAsia"/>
          <w:sz w:val="26"/>
          <w:szCs w:val="26"/>
        </w:rPr>
        <w:t xml:space="preserve">. </w:t>
      </w:r>
    </w:p>
    <w:p w:rsidR="004F41C5" w:rsidRPr="00A2791F" w:rsidP="006F5697">
      <w:pPr>
        <w:widowControl w:val="0"/>
        <w:adjustRightInd w:val="0"/>
        <w:ind w:left="567" w:right="-2"/>
        <w:jc w:val="both"/>
        <w:rPr>
          <w:b/>
          <w:sz w:val="26"/>
          <w:szCs w:val="26"/>
        </w:rPr>
      </w:pPr>
    </w:p>
    <w:p w:rsidR="006F5697" w:rsidRPr="006F5697" w:rsidP="006F5697">
      <w:pPr>
        <w:widowControl w:val="0"/>
        <w:adjustRightInd w:val="0"/>
        <w:ind w:left="567" w:right="-2"/>
        <w:jc w:val="both"/>
        <w:rPr>
          <w:b/>
          <w:sz w:val="28"/>
          <w:szCs w:val="28"/>
        </w:rPr>
      </w:pPr>
      <w:r w:rsidRPr="006F5697">
        <w:rPr>
          <w:b/>
          <w:sz w:val="28"/>
          <w:szCs w:val="28"/>
        </w:rPr>
        <w:t>Мировой судья:</w:t>
      </w:r>
      <w:r w:rsidRPr="006F5697">
        <w:rPr>
          <w:b/>
          <w:sz w:val="28"/>
          <w:szCs w:val="28"/>
        </w:rPr>
        <w:tab/>
      </w:r>
      <w:r w:rsidRPr="006F5697">
        <w:rPr>
          <w:b/>
          <w:sz w:val="28"/>
          <w:szCs w:val="28"/>
        </w:rPr>
        <w:tab/>
      </w:r>
      <w:r w:rsidRPr="006F5697">
        <w:rPr>
          <w:b/>
          <w:sz w:val="28"/>
          <w:szCs w:val="28"/>
        </w:rPr>
        <w:tab/>
        <w:t xml:space="preserve">    (подпись)                 </w:t>
      </w:r>
      <w:r w:rsidRPr="006F5697">
        <w:rPr>
          <w:b/>
          <w:sz w:val="28"/>
          <w:szCs w:val="28"/>
        </w:rPr>
        <w:t xml:space="preserve">  </w:t>
      </w:r>
      <w:r w:rsidR="00432B0F">
        <w:rPr>
          <w:b/>
          <w:sz w:val="28"/>
          <w:szCs w:val="28"/>
        </w:rPr>
        <w:t>Е.Л.Бекенштейн</w:t>
      </w:r>
    </w:p>
    <w:p w:rsidR="004F41C5" w:rsidP="00432B0F">
      <w:pPr>
        <w:autoSpaceDE/>
        <w:autoSpaceDN/>
        <w:ind w:left="567" w:right="-2"/>
        <w:jc w:val="both"/>
        <w:rPr>
          <w:sz w:val="22"/>
          <w:szCs w:val="22"/>
        </w:rPr>
      </w:pPr>
    </w:p>
    <w:sectPr w:rsidSect="006A1596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1746645"/>
      <w:docPartObj>
        <w:docPartGallery w:val="Page Numbers (Bottom of Page)"/>
        <w:docPartUnique/>
      </w:docPartObj>
    </w:sdtPr>
    <w:sdtContent>
      <w:p w:rsidR="000F32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32C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8"/>
    <w:rsid w:val="00010588"/>
    <w:rsid w:val="0001413D"/>
    <w:rsid w:val="00023F81"/>
    <w:rsid w:val="00050437"/>
    <w:rsid w:val="00054BE4"/>
    <w:rsid w:val="000566DB"/>
    <w:rsid w:val="00067932"/>
    <w:rsid w:val="00083850"/>
    <w:rsid w:val="000A2932"/>
    <w:rsid w:val="000A6668"/>
    <w:rsid w:val="000A6B25"/>
    <w:rsid w:val="000B0DFB"/>
    <w:rsid w:val="000B2DAE"/>
    <w:rsid w:val="000B3AE5"/>
    <w:rsid w:val="000C5D3F"/>
    <w:rsid w:val="000D1835"/>
    <w:rsid w:val="000D5024"/>
    <w:rsid w:val="000E14E8"/>
    <w:rsid w:val="000E15F2"/>
    <w:rsid w:val="000F32C2"/>
    <w:rsid w:val="00104831"/>
    <w:rsid w:val="0012014B"/>
    <w:rsid w:val="001204BE"/>
    <w:rsid w:val="001333B1"/>
    <w:rsid w:val="00150EBA"/>
    <w:rsid w:val="001654CF"/>
    <w:rsid w:val="00173CB5"/>
    <w:rsid w:val="00176C24"/>
    <w:rsid w:val="001935E4"/>
    <w:rsid w:val="001A34C3"/>
    <w:rsid w:val="001B7BAD"/>
    <w:rsid w:val="001C2D1C"/>
    <w:rsid w:val="001E1ED0"/>
    <w:rsid w:val="00210723"/>
    <w:rsid w:val="00210DAF"/>
    <w:rsid w:val="002117C5"/>
    <w:rsid w:val="00214A5E"/>
    <w:rsid w:val="002151BF"/>
    <w:rsid w:val="00225AC5"/>
    <w:rsid w:val="00250405"/>
    <w:rsid w:val="00253FAB"/>
    <w:rsid w:val="00283A94"/>
    <w:rsid w:val="002B473B"/>
    <w:rsid w:val="002B55F4"/>
    <w:rsid w:val="002C055B"/>
    <w:rsid w:val="002C5E74"/>
    <w:rsid w:val="002D4277"/>
    <w:rsid w:val="002E6CEE"/>
    <w:rsid w:val="00342544"/>
    <w:rsid w:val="00350F63"/>
    <w:rsid w:val="00356D6F"/>
    <w:rsid w:val="0037424D"/>
    <w:rsid w:val="00377745"/>
    <w:rsid w:val="003819CA"/>
    <w:rsid w:val="00384464"/>
    <w:rsid w:val="003A08D0"/>
    <w:rsid w:val="003B5632"/>
    <w:rsid w:val="003D0EC9"/>
    <w:rsid w:val="00432667"/>
    <w:rsid w:val="00432B0F"/>
    <w:rsid w:val="00442AFC"/>
    <w:rsid w:val="0045091C"/>
    <w:rsid w:val="004514BE"/>
    <w:rsid w:val="00455365"/>
    <w:rsid w:val="00460EE7"/>
    <w:rsid w:val="00466888"/>
    <w:rsid w:val="004A2B78"/>
    <w:rsid w:val="004C3F1C"/>
    <w:rsid w:val="004D4C13"/>
    <w:rsid w:val="004D5E59"/>
    <w:rsid w:val="004F41C5"/>
    <w:rsid w:val="004F78E7"/>
    <w:rsid w:val="00510C49"/>
    <w:rsid w:val="00512045"/>
    <w:rsid w:val="005178E9"/>
    <w:rsid w:val="00523D9C"/>
    <w:rsid w:val="00540412"/>
    <w:rsid w:val="00540440"/>
    <w:rsid w:val="00540490"/>
    <w:rsid w:val="00544050"/>
    <w:rsid w:val="0054719E"/>
    <w:rsid w:val="00547BD7"/>
    <w:rsid w:val="00561EB5"/>
    <w:rsid w:val="00565C2A"/>
    <w:rsid w:val="00572DC4"/>
    <w:rsid w:val="00583145"/>
    <w:rsid w:val="005920D9"/>
    <w:rsid w:val="00593E7D"/>
    <w:rsid w:val="005A09F0"/>
    <w:rsid w:val="005A3512"/>
    <w:rsid w:val="005E5674"/>
    <w:rsid w:val="005F648C"/>
    <w:rsid w:val="006158A0"/>
    <w:rsid w:val="0062499A"/>
    <w:rsid w:val="00635530"/>
    <w:rsid w:val="00647A06"/>
    <w:rsid w:val="0066534C"/>
    <w:rsid w:val="00666870"/>
    <w:rsid w:val="00671DA9"/>
    <w:rsid w:val="00685019"/>
    <w:rsid w:val="00685798"/>
    <w:rsid w:val="006A1596"/>
    <w:rsid w:val="006A4AA5"/>
    <w:rsid w:val="006B27A8"/>
    <w:rsid w:val="006C32FB"/>
    <w:rsid w:val="006D5C93"/>
    <w:rsid w:val="006E4C7E"/>
    <w:rsid w:val="006E7FEE"/>
    <w:rsid w:val="006F5697"/>
    <w:rsid w:val="00720BB8"/>
    <w:rsid w:val="00733BE3"/>
    <w:rsid w:val="00735322"/>
    <w:rsid w:val="007573F8"/>
    <w:rsid w:val="007576BF"/>
    <w:rsid w:val="007577E7"/>
    <w:rsid w:val="00761047"/>
    <w:rsid w:val="00765191"/>
    <w:rsid w:val="0078734B"/>
    <w:rsid w:val="007E7017"/>
    <w:rsid w:val="007F0793"/>
    <w:rsid w:val="008067D0"/>
    <w:rsid w:val="008239EA"/>
    <w:rsid w:val="0083023E"/>
    <w:rsid w:val="008322DF"/>
    <w:rsid w:val="00840BF4"/>
    <w:rsid w:val="0084220A"/>
    <w:rsid w:val="00844510"/>
    <w:rsid w:val="00846490"/>
    <w:rsid w:val="008709C6"/>
    <w:rsid w:val="008722D6"/>
    <w:rsid w:val="008769A2"/>
    <w:rsid w:val="00876B19"/>
    <w:rsid w:val="008821F4"/>
    <w:rsid w:val="00884755"/>
    <w:rsid w:val="008C5360"/>
    <w:rsid w:val="008D0162"/>
    <w:rsid w:val="008E5937"/>
    <w:rsid w:val="008F408A"/>
    <w:rsid w:val="008F7CD2"/>
    <w:rsid w:val="009224B0"/>
    <w:rsid w:val="00926634"/>
    <w:rsid w:val="009353B4"/>
    <w:rsid w:val="0093725C"/>
    <w:rsid w:val="00937E0B"/>
    <w:rsid w:val="00942234"/>
    <w:rsid w:val="009567D7"/>
    <w:rsid w:val="009641B9"/>
    <w:rsid w:val="009701F4"/>
    <w:rsid w:val="00971AAE"/>
    <w:rsid w:val="00977CBA"/>
    <w:rsid w:val="00982796"/>
    <w:rsid w:val="00990813"/>
    <w:rsid w:val="009942DC"/>
    <w:rsid w:val="009A7A58"/>
    <w:rsid w:val="009C289B"/>
    <w:rsid w:val="009C6330"/>
    <w:rsid w:val="009D46E3"/>
    <w:rsid w:val="00A01D5A"/>
    <w:rsid w:val="00A067E5"/>
    <w:rsid w:val="00A155A1"/>
    <w:rsid w:val="00A15E2A"/>
    <w:rsid w:val="00A164BB"/>
    <w:rsid w:val="00A216C8"/>
    <w:rsid w:val="00A259A7"/>
    <w:rsid w:val="00A2791F"/>
    <w:rsid w:val="00A70DCD"/>
    <w:rsid w:val="00A71E7B"/>
    <w:rsid w:val="00AA41D3"/>
    <w:rsid w:val="00AA5743"/>
    <w:rsid w:val="00AB0A9A"/>
    <w:rsid w:val="00AC3FA3"/>
    <w:rsid w:val="00AC3FE2"/>
    <w:rsid w:val="00AC6293"/>
    <w:rsid w:val="00AD2014"/>
    <w:rsid w:val="00AD2E89"/>
    <w:rsid w:val="00AD39D8"/>
    <w:rsid w:val="00B01A3D"/>
    <w:rsid w:val="00B14D86"/>
    <w:rsid w:val="00B170FF"/>
    <w:rsid w:val="00B321B7"/>
    <w:rsid w:val="00B47D51"/>
    <w:rsid w:val="00B6151F"/>
    <w:rsid w:val="00B66997"/>
    <w:rsid w:val="00BA3F54"/>
    <w:rsid w:val="00BA6D63"/>
    <w:rsid w:val="00BB7BDF"/>
    <w:rsid w:val="00BC6A3D"/>
    <w:rsid w:val="00BF309B"/>
    <w:rsid w:val="00BF56A0"/>
    <w:rsid w:val="00C210BB"/>
    <w:rsid w:val="00C328B8"/>
    <w:rsid w:val="00C366BE"/>
    <w:rsid w:val="00C4046C"/>
    <w:rsid w:val="00C43F24"/>
    <w:rsid w:val="00C50357"/>
    <w:rsid w:val="00C574F8"/>
    <w:rsid w:val="00C760EA"/>
    <w:rsid w:val="00C7734A"/>
    <w:rsid w:val="00C80E39"/>
    <w:rsid w:val="00C82E33"/>
    <w:rsid w:val="00C934D4"/>
    <w:rsid w:val="00C93BF1"/>
    <w:rsid w:val="00C94C6B"/>
    <w:rsid w:val="00CE1324"/>
    <w:rsid w:val="00CF4E2A"/>
    <w:rsid w:val="00D07587"/>
    <w:rsid w:val="00D10688"/>
    <w:rsid w:val="00D13779"/>
    <w:rsid w:val="00D16A61"/>
    <w:rsid w:val="00D4191D"/>
    <w:rsid w:val="00D472D2"/>
    <w:rsid w:val="00D47C02"/>
    <w:rsid w:val="00D61312"/>
    <w:rsid w:val="00D64100"/>
    <w:rsid w:val="00D744E0"/>
    <w:rsid w:val="00D753FB"/>
    <w:rsid w:val="00DA4F3D"/>
    <w:rsid w:val="00DA6639"/>
    <w:rsid w:val="00DB057F"/>
    <w:rsid w:val="00DB7704"/>
    <w:rsid w:val="00DB7A21"/>
    <w:rsid w:val="00DC06BE"/>
    <w:rsid w:val="00DD6A9D"/>
    <w:rsid w:val="00DF2068"/>
    <w:rsid w:val="00DF4839"/>
    <w:rsid w:val="00E04ECB"/>
    <w:rsid w:val="00E55381"/>
    <w:rsid w:val="00E61319"/>
    <w:rsid w:val="00E6603D"/>
    <w:rsid w:val="00E76992"/>
    <w:rsid w:val="00E9295C"/>
    <w:rsid w:val="00EC48E6"/>
    <w:rsid w:val="00EC5AE9"/>
    <w:rsid w:val="00EC763D"/>
    <w:rsid w:val="00EC7BA8"/>
    <w:rsid w:val="00ED1935"/>
    <w:rsid w:val="00EF73CB"/>
    <w:rsid w:val="00F03EF7"/>
    <w:rsid w:val="00F13B43"/>
    <w:rsid w:val="00F16E99"/>
    <w:rsid w:val="00F31023"/>
    <w:rsid w:val="00F42682"/>
    <w:rsid w:val="00F52819"/>
    <w:rsid w:val="00F62CFD"/>
    <w:rsid w:val="00F70607"/>
    <w:rsid w:val="00F8324E"/>
    <w:rsid w:val="00F83550"/>
    <w:rsid w:val="00F84CFE"/>
    <w:rsid w:val="00F85CFC"/>
    <w:rsid w:val="00F90D3A"/>
    <w:rsid w:val="00F94F9A"/>
    <w:rsid w:val="00F95C68"/>
    <w:rsid w:val="00F96A8F"/>
    <w:rsid w:val="00FB0B72"/>
    <w:rsid w:val="00FB1B3C"/>
    <w:rsid w:val="00FB43D0"/>
    <w:rsid w:val="00FB6FF3"/>
    <w:rsid w:val="00FC0240"/>
    <w:rsid w:val="00FC1335"/>
    <w:rsid w:val="00FC2019"/>
    <w:rsid w:val="00FE0F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68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5C6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F95C68"/>
    <w:rPr>
      <w:b/>
      <w:bCs/>
      <w:sz w:val="28"/>
      <w:szCs w:val="28"/>
    </w:rPr>
  </w:style>
  <w:style w:type="paragraph" w:styleId="NoSpacing">
    <w:name w:val="No Spacing"/>
    <w:uiPriority w:val="99"/>
    <w:qFormat/>
    <w:rsid w:val="00F95C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95C68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character" w:customStyle="1" w:styleId="blk">
    <w:name w:val="blk"/>
    <w:basedOn w:val="DefaultParagraphFont"/>
    <w:rsid w:val="00F95C6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F95C6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4F78E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78E7"/>
    <w:pPr>
      <w:widowControl w:val="0"/>
      <w:shd w:val="clear" w:color="auto" w:fill="FFFFFF"/>
      <w:autoSpaceDE/>
      <w:autoSpaceDN/>
      <w:spacing w:after="120" w:line="0" w:lineRule="atLeast"/>
    </w:pPr>
    <w:rPr>
      <w:sz w:val="28"/>
      <w:szCs w:val="28"/>
    </w:rPr>
  </w:style>
  <w:style w:type="paragraph" w:styleId="BalloonText">
    <w:name w:val="Balloon Text"/>
    <w:basedOn w:val="Normal"/>
    <w:link w:val="a0"/>
    <w:rsid w:val="00460EE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0EE7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"/>
    <w:basedOn w:val="Normal"/>
    <w:uiPriority w:val="99"/>
    <w:rsid w:val="00250405"/>
    <w:pPr>
      <w:autoSpaceDE/>
      <w:autoSpaceDN/>
    </w:pPr>
    <w:rPr>
      <w:rFonts w:ascii="Verdana" w:hAnsi="Verdana" w:cs="Verdana"/>
      <w:sz w:val="20"/>
      <w:szCs w:val="20"/>
      <w:lang w:val="uk-UA" w:eastAsia="en-US"/>
    </w:rPr>
  </w:style>
  <w:style w:type="paragraph" w:styleId="BodyText">
    <w:name w:val="Body Text"/>
    <w:basedOn w:val="Normal"/>
    <w:link w:val="a1"/>
    <w:rsid w:val="006B27A8"/>
    <w:pPr>
      <w:widowControl w:val="0"/>
      <w:suppressAutoHyphens/>
      <w:autoSpaceDE/>
      <w:autoSpaceDN/>
      <w:spacing w:after="120"/>
    </w:pPr>
    <w:rPr>
      <w:rFonts w:ascii="Arial" w:eastAsia="Lucida Sans Unicode" w:hAnsi="Arial"/>
      <w:kern w:val="1"/>
      <w:sz w:val="20"/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rsid w:val="006B27A8"/>
    <w:rPr>
      <w:rFonts w:ascii="Arial" w:eastAsia="Lucida Sans Unicode" w:hAnsi="Arial"/>
      <w:kern w:val="1"/>
      <w:szCs w:val="24"/>
      <w:lang w:val="x-none" w:eastAsia="x-none"/>
    </w:rPr>
  </w:style>
  <w:style w:type="paragraph" w:customStyle="1" w:styleId="s1">
    <w:name w:val="s_1"/>
    <w:basedOn w:val="Normal"/>
    <w:rsid w:val="00083850"/>
    <w:pPr>
      <w:autoSpaceDE/>
      <w:autoSpaceDN/>
      <w:spacing w:before="100" w:beforeAutospacing="1" w:after="100" w:afterAutospacing="1"/>
    </w:pPr>
  </w:style>
  <w:style w:type="paragraph" w:styleId="Header">
    <w:name w:val="header"/>
    <w:basedOn w:val="Normal"/>
    <w:link w:val="a2"/>
    <w:rsid w:val="000F32C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F32C2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0F32C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F32C2"/>
    <w:rPr>
      <w:sz w:val="24"/>
      <w:szCs w:val="24"/>
    </w:rPr>
  </w:style>
  <w:style w:type="character" w:customStyle="1" w:styleId="7">
    <w:name w:val="Основной текст (7)_"/>
    <w:basedOn w:val="DefaultParagraphFont"/>
    <w:link w:val="70"/>
    <w:rsid w:val="007577E7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7577E7"/>
    <w:pPr>
      <w:widowControl w:val="0"/>
      <w:shd w:val="clear" w:color="auto" w:fill="FFFFFF"/>
      <w:autoSpaceDE/>
      <w:autoSpaceDN/>
      <w:spacing w:before="480" w:line="274" w:lineRule="exact"/>
      <w:ind w:hanging="14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consultantplus://offline/ref=5F8285AA38B5C21DD497FD396DF22742A52913FD22249ACD77120EE63DA70F1F1B465398412895A8CE1956D457FBC43FD8856E6832C6B7v9N" TargetMode="External" /><Relationship Id="rId12" Type="http://schemas.openxmlformats.org/officeDocument/2006/relationships/hyperlink" Target="http://sudact.ru/law/uk-rf/obshchaia-chast/razdel-vi/glava-15.2/statia-104.5/?marker=fdoctlaw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3E2CB50D5B05C7A1E401AC0DC60637DEF7E9D6540AE34EEBB5227298558D8DC88039CBDDC1AmBc7J" TargetMode="External" /><Relationship Id="rId6" Type="http://schemas.openxmlformats.org/officeDocument/2006/relationships/hyperlink" Target="consultantplus://offline/ref=33E2CB50D5B05C7A1E401AC0DC60637DEF7E9D6540AE34EEBB5227298558D8DC88039CBDDC16mBc5J" TargetMode="External" /><Relationship Id="rId7" Type="http://schemas.openxmlformats.org/officeDocument/2006/relationships/hyperlink" Target="http://sudact.ru/law/uk-rf/obshchaia-chast/razdel-iv/glava-11/statia-76.2/?marker=fdoctlaw" TargetMode="External" /><Relationship Id="rId8" Type="http://schemas.openxmlformats.org/officeDocument/2006/relationships/hyperlink" Target="consultantplus://offline/ref=2B451D6D4A2E0DC7371EECC7BB17D858A6F2C8882B0F0D87E7FE84102471E47D42CC55187C0EHFvFJ" TargetMode="External" /><Relationship Id="rId9" Type="http://schemas.openxmlformats.org/officeDocument/2006/relationships/hyperlink" Target="consultantplus://offline/ref=2B451D6D4A2E0DC7371EECC7BB17D858A6F2C8882B0F0D87E7FE84102471E47D42CC55187D07HFv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3CF3-F506-4D56-ABB5-C2277CC4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