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0B07" w:rsidRPr="009F7CA0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4"/>
          <w:szCs w:val="24"/>
          <w:lang w:val="ru-RU"/>
        </w:rPr>
      </w:pPr>
      <w:r w:rsidRPr="009F7CA0">
        <w:rPr>
          <w:rStyle w:val="18pt"/>
          <w:sz w:val="24"/>
          <w:szCs w:val="24"/>
          <w:lang w:val="ru-RU"/>
        </w:rPr>
        <w:t>Дело№</w:t>
      </w:r>
      <w:r w:rsidRPr="009F7CA0">
        <w:rPr>
          <w:rStyle w:val="110pt"/>
          <w:sz w:val="24"/>
          <w:szCs w:val="24"/>
          <w:lang w:val="ru-RU"/>
        </w:rPr>
        <w:t>1</w:t>
      </w:r>
      <w:r w:rsidRPr="009F7CA0" w:rsidR="00F23FEA">
        <w:rPr>
          <w:rStyle w:val="110pt"/>
          <w:sz w:val="24"/>
          <w:szCs w:val="24"/>
          <w:lang w:val="ru-RU"/>
        </w:rPr>
        <w:t>/0003/</w:t>
      </w:r>
      <w:r w:rsidRPr="009F7CA0">
        <w:rPr>
          <w:rStyle w:val="18pt"/>
          <w:sz w:val="24"/>
          <w:szCs w:val="24"/>
          <w:lang w:val="ru-RU"/>
        </w:rPr>
        <w:t>95</w:t>
      </w:r>
      <w:r w:rsidRPr="009F7CA0">
        <w:rPr>
          <w:rStyle w:val="110pt"/>
          <w:sz w:val="24"/>
          <w:szCs w:val="24"/>
          <w:lang w:val="ru-RU"/>
        </w:rPr>
        <w:t>/1</w:t>
      </w:r>
      <w:r w:rsidRPr="009F7CA0" w:rsidR="00F23FEA">
        <w:rPr>
          <w:rStyle w:val="110pt"/>
          <w:sz w:val="24"/>
          <w:szCs w:val="24"/>
          <w:lang w:val="ru-RU"/>
        </w:rPr>
        <w:t>8</w:t>
      </w:r>
    </w:p>
    <w:p w:rsidR="00BB0B07" w:rsidRPr="009F7CA0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  <w:r w:rsidRPr="009F7CA0">
        <w:rPr>
          <w:sz w:val="24"/>
          <w:szCs w:val="24"/>
        </w:rPr>
        <w:t xml:space="preserve">        ПОСТАНОВЛЕНИЕ</w:t>
      </w:r>
    </w:p>
    <w:p w:rsidR="00BB0B07" w:rsidRPr="009F7CA0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4"/>
          <w:szCs w:val="24"/>
        </w:rPr>
      </w:pPr>
    </w:p>
    <w:p w:rsidR="00BB0B07" w:rsidRPr="009F7CA0" w:rsidP="00BB0B07">
      <w:r w:rsidRPr="009F7CA0">
        <w:t xml:space="preserve">г. Ялта                            </w:t>
      </w:r>
      <w:r w:rsidRPr="009F7CA0">
        <w:tab/>
      </w:r>
      <w:r w:rsidRPr="009F7CA0">
        <w:tab/>
      </w:r>
      <w:r w:rsidRPr="009F7CA0">
        <w:tab/>
      </w:r>
      <w:r w:rsidRPr="009F7CA0">
        <w:tab/>
      </w:r>
      <w:r w:rsidRPr="009F7CA0">
        <w:tab/>
      </w:r>
      <w:r w:rsidRPr="009F7CA0" w:rsidR="00F23FEA">
        <w:t xml:space="preserve">30января </w:t>
      </w:r>
      <w:r w:rsidRPr="009F7CA0">
        <w:t>201</w:t>
      </w:r>
      <w:r w:rsidRPr="009F7CA0" w:rsidR="00F23FEA">
        <w:t>8</w:t>
      </w:r>
      <w:r w:rsidRPr="009F7CA0">
        <w:t xml:space="preserve"> г.</w:t>
      </w:r>
    </w:p>
    <w:p w:rsidR="00BB0B07" w:rsidRPr="009F7CA0" w:rsidP="00BB0B07"/>
    <w:p w:rsidR="00BB0B07" w:rsidRPr="009F7CA0" w:rsidP="00BB0B07">
      <w:pPr>
        <w:ind w:firstLine="720"/>
        <w:jc w:val="both"/>
      </w:pPr>
      <w:r w:rsidRPr="009F7CA0">
        <w:t>Суд, в составе м</w:t>
      </w:r>
      <w:r w:rsidRPr="009F7CA0">
        <w:t>ирово</w:t>
      </w:r>
      <w:r w:rsidRPr="009F7CA0">
        <w:t>го</w:t>
      </w:r>
      <w:r w:rsidRPr="009F7CA0">
        <w:t xml:space="preserve"> судь</w:t>
      </w:r>
      <w:r w:rsidRPr="009F7CA0">
        <w:t>и</w:t>
      </w:r>
      <w:r w:rsidRPr="009F7CA0">
        <w:t xml:space="preserve"> судебного участка № 95 Ялтинского судебного района (городской округ Ялта) </w:t>
      </w:r>
      <w:r w:rsidRPr="009F7CA0" w:rsidR="00396C29">
        <w:t xml:space="preserve">Республики Крым </w:t>
      </w:r>
      <w:r w:rsidRPr="009F7CA0">
        <w:t>Казаченко Ю.Н.,</w:t>
      </w:r>
    </w:p>
    <w:p w:rsidR="00BB0B07" w:rsidRPr="009F7CA0" w:rsidP="00BB0B07">
      <w:pPr>
        <w:jc w:val="both"/>
      </w:pPr>
      <w:r w:rsidRPr="009F7CA0">
        <w:t xml:space="preserve">при секретаре -  </w:t>
      </w:r>
      <w:r w:rsidRPr="009F7CA0">
        <w:t>Грыченюк В.И.,</w:t>
      </w:r>
    </w:p>
    <w:p w:rsidR="00BB0B07" w:rsidRPr="009F7CA0" w:rsidP="00BB0B07">
      <w:pPr>
        <w:jc w:val="both"/>
      </w:pPr>
      <w:r w:rsidRPr="009F7CA0">
        <w:t xml:space="preserve">с участием государственного обвинителя  </w:t>
      </w:r>
      <w:r w:rsidRPr="009F7CA0" w:rsidR="0087699F">
        <w:t>Токарева О.В.</w:t>
      </w:r>
      <w:r w:rsidRPr="009F7CA0">
        <w:t>,</w:t>
      </w:r>
    </w:p>
    <w:p w:rsidR="00BB0B07" w:rsidRPr="009F7CA0" w:rsidP="00BB0B07">
      <w:pPr>
        <w:jc w:val="both"/>
      </w:pPr>
      <w:r w:rsidRPr="009F7CA0">
        <w:t xml:space="preserve">подсудимого </w:t>
      </w:r>
      <w:r w:rsidRPr="009F7CA0" w:rsidR="00F23FEA">
        <w:t>Ковалева Сергея Александровича</w:t>
      </w:r>
      <w:r w:rsidRPr="009F7CA0">
        <w:t xml:space="preserve">, </w:t>
      </w:r>
    </w:p>
    <w:p w:rsidR="00BB0B07" w:rsidRPr="009F7CA0" w:rsidP="00BB0B07">
      <w:pPr>
        <w:jc w:val="both"/>
      </w:pPr>
      <w:r w:rsidRPr="009F7CA0">
        <w:t>защитника - адвоката Чернышева С.М., представившего ордер № НОМЕР</w:t>
      </w:r>
      <w:r w:rsidRPr="009F7CA0">
        <w:t xml:space="preserve"> </w:t>
      </w:r>
      <w:r w:rsidRPr="009F7CA0">
        <w:t>от</w:t>
      </w:r>
      <w:r w:rsidRPr="009F7CA0">
        <w:t xml:space="preserve"> ДАТА</w:t>
      </w:r>
      <w:r w:rsidRPr="009F7CA0">
        <w:t>., удостоверение НОМЕР,</w:t>
      </w:r>
    </w:p>
    <w:p w:rsidR="00F23FEA" w:rsidRPr="009F7CA0" w:rsidP="00BB0B07">
      <w:pPr>
        <w:jc w:val="both"/>
      </w:pPr>
      <w:r w:rsidRPr="009F7CA0">
        <w:t>потерпевшего – ФИО</w:t>
      </w:r>
    </w:p>
    <w:p w:rsidR="00BB0B07" w:rsidRPr="009F7CA0" w:rsidP="00BB0B07">
      <w:pPr>
        <w:jc w:val="both"/>
      </w:pPr>
      <w:r w:rsidRPr="009F7CA0">
        <w:tab/>
        <w:t>рассмо</w:t>
      </w:r>
      <w:r w:rsidRPr="009F7CA0">
        <w:t xml:space="preserve">трев в открытом судебном заседании материалы уголовного дела в отношении  </w:t>
      </w:r>
    </w:p>
    <w:p w:rsidR="00BB0B07" w:rsidRPr="009F7CA0" w:rsidP="00BB0B07">
      <w:pPr>
        <w:ind w:right="-121" w:firstLine="708"/>
        <w:jc w:val="both"/>
        <w:rPr>
          <w:b/>
        </w:rPr>
      </w:pPr>
      <w:r w:rsidRPr="009F7CA0">
        <w:t>Ковалева Сергея Александровича</w:t>
      </w:r>
      <w:r w:rsidRPr="009F7CA0">
        <w:rPr>
          <w:bCs/>
        </w:rPr>
        <w:t>, ПЕРСОНАЛЬНЫЕ ДАННЫЕ,</w:t>
      </w:r>
    </w:p>
    <w:p w:rsidR="00BB0B07" w:rsidRPr="009F7CA0" w:rsidP="00BB0B07">
      <w:pPr>
        <w:ind w:firstLine="708"/>
        <w:jc w:val="both"/>
      </w:pPr>
      <w:r w:rsidRPr="009F7CA0">
        <w:t>обвиняемого в совершении преступлени</w:t>
      </w:r>
      <w:r w:rsidRPr="009F7CA0">
        <w:t>я</w:t>
      </w:r>
      <w:r w:rsidRPr="009F7CA0">
        <w:t>, пр</w:t>
      </w:r>
      <w:r w:rsidRPr="009F7CA0">
        <w:t>едусмотренн</w:t>
      </w:r>
      <w:r w:rsidRPr="009F7CA0">
        <w:t>ого</w:t>
      </w:r>
      <w:r w:rsidRPr="009F7CA0">
        <w:t xml:space="preserve"> </w:t>
      </w:r>
      <w:r w:rsidRPr="009F7CA0">
        <w:t>ч</w:t>
      </w:r>
      <w:r w:rsidRPr="009F7CA0">
        <w:t>. 1 ст. 1</w:t>
      </w:r>
      <w:r w:rsidRPr="009F7CA0" w:rsidR="00F23FEA">
        <w:t>67</w:t>
      </w:r>
      <w:r w:rsidRPr="009F7CA0">
        <w:t xml:space="preserve"> УК РФ,</w:t>
      </w:r>
    </w:p>
    <w:p w:rsidR="00592ED3" w:rsidRPr="009F7CA0" w:rsidP="00592ED3">
      <w:pPr>
        <w:ind w:firstLine="540"/>
        <w:jc w:val="center"/>
        <w:rPr>
          <w:b/>
        </w:rPr>
      </w:pPr>
      <w:r w:rsidRPr="009F7CA0">
        <w:rPr>
          <w:b/>
        </w:rPr>
        <w:t>У С Т А Н О В И Л:</w:t>
      </w:r>
    </w:p>
    <w:p w:rsidR="00592ED3" w:rsidRPr="009F7CA0" w:rsidP="00592ED3">
      <w:pPr>
        <w:ind w:firstLine="540"/>
        <w:jc w:val="center"/>
        <w:rPr>
          <w:b/>
        </w:rPr>
      </w:pPr>
    </w:p>
    <w:p w:rsidR="009D34EE" w:rsidRPr="009F7CA0" w:rsidP="009D34EE">
      <w:pPr>
        <w:ind w:firstLine="720"/>
        <w:jc w:val="both"/>
      </w:pPr>
      <w:r w:rsidRPr="009F7CA0">
        <w:t>Ковалев С.А. умышленно повредил чужое имущество, причинив значительный ущерб потерпевшему, при следующих обстоятельствах</w:t>
      </w:r>
      <w:r w:rsidRPr="009F7CA0">
        <w:t>.</w:t>
      </w:r>
    </w:p>
    <w:p w:rsidR="009D34EE" w:rsidRPr="009F7CA0" w:rsidP="009D34EE">
      <w:pPr>
        <w:overflowPunct w:val="0"/>
        <w:autoSpaceDE w:val="0"/>
        <w:autoSpaceDN w:val="0"/>
        <w:adjustRightInd w:val="0"/>
        <w:ind w:firstLine="708"/>
        <w:jc w:val="both"/>
      </w:pPr>
      <w:r w:rsidRPr="009F7CA0">
        <w:t>1</w:t>
      </w:r>
      <w:r w:rsidRPr="009F7CA0" w:rsidR="00776246">
        <w:t xml:space="preserve">0июня </w:t>
      </w:r>
      <w:r w:rsidRPr="009F7CA0">
        <w:t>201</w:t>
      </w:r>
      <w:r w:rsidRPr="009F7CA0" w:rsidR="00776246">
        <w:t>7</w:t>
      </w:r>
      <w:r w:rsidRPr="009F7CA0">
        <w:t xml:space="preserve"> года </w:t>
      </w:r>
      <w:r w:rsidRPr="009F7CA0" w:rsidR="00776246">
        <w:t xml:space="preserve">примерно в </w:t>
      </w:r>
      <w:r w:rsidRPr="009F7CA0">
        <w:t>2</w:t>
      </w:r>
      <w:r w:rsidRPr="009F7CA0" w:rsidR="00776246">
        <w:t>3</w:t>
      </w:r>
      <w:r w:rsidRPr="009F7CA0">
        <w:t xml:space="preserve"> часа </w:t>
      </w:r>
      <w:r w:rsidRPr="009F7CA0" w:rsidR="00776246">
        <w:t>45</w:t>
      </w:r>
      <w:r w:rsidRPr="009F7CA0">
        <w:t xml:space="preserve"> минут, </w:t>
      </w:r>
      <w:r w:rsidRPr="009F7CA0" w:rsidR="00776246">
        <w:t>Ковалев С.А.</w:t>
      </w:r>
      <w:r w:rsidRPr="009F7CA0">
        <w:t xml:space="preserve">, </w:t>
      </w:r>
      <w:r w:rsidRPr="009F7CA0" w:rsidR="00776246">
        <w:t xml:space="preserve">находясь в районе дома </w:t>
      </w:r>
      <w:r w:rsidRPr="009F7CA0">
        <w:t>АДРЕС</w:t>
      </w:r>
      <w:r w:rsidRPr="009F7CA0" w:rsidR="00776246">
        <w:t xml:space="preserve">, будучи в состоянии агрессии, имея умысел на повреждение чужого имущества, </w:t>
      </w:r>
      <w:r w:rsidRPr="009F7CA0">
        <w:t xml:space="preserve">подошел к </w:t>
      </w:r>
      <w:r w:rsidRPr="009F7CA0" w:rsidR="00776246">
        <w:t xml:space="preserve">припаркованному на автодороге </w:t>
      </w:r>
      <w:r w:rsidRPr="009F7CA0">
        <w:t>автомобилю НАЗВАНИЕ</w:t>
      </w:r>
      <w:r w:rsidRPr="009F7CA0">
        <w:t>,</w:t>
      </w:r>
      <w:r w:rsidRPr="009F7CA0" w:rsidR="00776246">
        <w:t xml:space="preserve"> государственный регистрационный знак </w:t>
      </w:r>
      <w:r w:rsidRPr="009F7CA0">
        <w:t>НОМЕР</w:t>
      </w:r>
      <w:r w:rsidRPr="009F7CA0" w:rsidR="00776246">
        <w:t xml:space="preserve">, в кузове черно-серого цвета, принадлежащий </w:t>
      </w:r>
      <w:r w:rsidRPr="009F7CA0">
        <w:t>ФИО</w:t>
      </w:r>
      <w:r w:rsidRPr="009F7CA0" w:rsidR="00776246">
        <w:t>., после чего, реализуя свой преступный умысел, стал наносить удары руками и ногами по передней левой части</w:t>
      </w:r>
      <w:r w:rsidRPr="009F7CA0" w:rsidR="00776246">
        <w:t xml:space="preserve"> вышеуказанного автомобиля</w:t>
      </w:r>
      <w:r w:rsidRPr="009F7CA0" w:rsidR="001A2DD8">
        <w:t xml:space="preserve">, разбив переднее левое боковое стекло передней левой двери и зеркало заднего вида передней левой двери, а также повредив переднюю левую дверь, причинив потерпевшему значительный ущерб, </w:t>
      </w:r>
      <w:r w:rsidRPr="009F7CA0" w:rsidR="001A2DD8">
        <w:t>с</w:t>
      </w:r>
      <w:r w:rsidRPr="009F7CA0">
        <w:t>огласно заключени</w:t>
      </w:r>
      <w:r w:rsidRPr="009F7CA0" w:rsidR="001A2DD8">
        <w:t>я</w:t>
      </w:r>
      <w:r w:rsidRPr="009F7CA0">
        <w:t xml:space="preserve"> эксперта № НОМЕР</w:t>
      </w:r>
      <w:r w:rsidRPr="009F7CA0" w:rsidR="001A2DD8">
        <w:t xml:space="preserve"> </w:t>
      </w:r>
      <w:r w:rsidRPr="009F7CA0">
        <w:t xml:space="preserve"> от </w:t>
      </w:r>
      <w:r w:rsidRPr="009F7CA0" w:rsidR="001A2DD8">
        <w:t xml:space="preserve">25октября </w:t>
      </w:r>
      <w:r w:rsidRPr="009F7CA0">
        <w:t xml:space="preserve"> 2017 года</w:t>
      </w:r>
      <w:r w:rsidRPr="009F7CA0" w:rsidR="001A2DD8">
        <w:t>,</w:t>
      </w:r>
      <w:r w:rsidRPr="009F7CA0">
        <w:t xml:space="preserve"> на </w:t>
      </w:r>
      <w:r w:rsidRPr="009F7CA0" w:rsidR="001A2DD8">
        <w:t xml:space="preserve">общую </w:t>
      </w:r>
      <w:r w:rsidRPr="009F7CA0">
        <w:t xml:space="preserve">сумму </w:t>
      </w:r>
      <w:r w:rsidRPr="009F7CA0" w:rsidR="001A2DD8">
        <w:t>11107</w:t>
      </w:r>
      <w:r w:rsidRPr="009F7CA0">
        <w:t xml:space="preserve"> рублей.</w:t>
      </w:r>
    </w:p>
    <w:p w:rsidR="00F8237D" w:rsidRPr="009F7CA0" w:rsidP="001A2DD8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9F7CA0">
        <w:t xml:space="preserve">Действия </w:t>
      </w:r>
      <w:r w:rsidRPr="009F7CA0" w:rsidR="001A2DD8">
        <w:t>Ковалева С.А.</w:t>
      </w:r>
      <w:r w:rsidRPr="009F7CA0">
        <w:t xml:space="preserve">дознанием </w:t>
      </w:r>
      <w:r w:rsidRPr="009F7CA0">
        <w:rPr>
          <w:color w:val="000000"/>
        </w:rPr>
        <w:t>квалифициров</w:t>
      </w:r>
      <w:r w:rsidRPr="009F7CA0">
        <w:rPr>
          <w:color w:val="000000"/>
        </w:rPr>
        <w:t xml:space="preserve">аны по </w:t>
      </w:r>
      <w:r w:rsidRPr="009F7CA0">
        <w:rPr>
          <w:color w:val="000000"/>
        </w:rPr>
        <w:t>ч</w:t>
      </w:r>
      <w:r w:rsidRPr="009F7CA0">
        <w:rPr>
          <w:color w:val="000000"/>
        </w:rPr>
        <w:t>. 1 ст. 1</w:t>
      </w:r>
      <w:r w:rsidRPr="009F7CA0" w:rsidR="001A2DD8">
        <w:rPr>
          <w:color w:val="000000"/>
        </w:rPr>
        <w:t>67</w:t>
      </w:r>
      <w:r w:rsidRPr="009F7CA0">
        <w:rPr>
          <w:color w:val="000000"/>
        </w:rPr>
        <w:t xml:space="preserve"> УК РФ. 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9F7CA0">
        <w:rPr>
          <w:rFonts w:eastAsiaTheme="minorEastAsia"/>
        </w:rPr>
        <w:t>Потерпевш</w:t>
      </w:r>
      <w:r w:rsidRPr="009F7CA0" w:rsidR="00E143BC">
        <w:rPr>
          <w:rFonts w:eastAsiaTheme="minorEastAsia"/>
        </w:rPr>
        <w:t>ий</w:t>
      </w:r>
      <w:r w:rsidRPr="009F7CA0" w:rsidR="00E143BC">
        <w:rPr>
          <w:rFonts w:eastAsiaTheme="minorEastAsia"/>
        </w:rPr>
        <w:tab/>
      </w:r>
      <w:r w:rsidRPr="009F7CA0">
        <w:t xml:space="preserve">ФИО </w:t>
      </w:r>
      <w:r w:rsidRPr="009F7CA0">
        <w:rPr>
          <w:rFonts w:eastAsiaTheme="minorEastAsia"/>
        </w:rPr>
        <w:t>в судебно</w:t>
      </w:r>
      <w:r w:rsidRPr="009F7CA0" w:rsidR="001A2DD8">
        <w:rPr>
          <w:rFonts w:eastAsiaTheme="minorEastAsia"/>
        </w:rPr>
        <w:t>м</w:t>
      </w:r>
      <w:r w:rsidRPr="009F7CA0">
        <w:rPr>
          <w:rFonts w:eastAsiaTheme="minorEastAsia"/>
        </w:rPr>
        <w:t xml:space="preserve"> заседани</w:t>
      </w:r>
      <w:r w:rsidRPr="009F7CA0" w:rsidR="001A2DD8">
        <w:rPr>
          <w:rFonts w:eastAsiaTheme="minorEastAsia"/>
        </w:rPr>
        <w:t>и</w:t>
      </w:r>
      <w:r w:rsidRPr="009F7CA0">
        <w:rPr>
          <w:rFonts w:eastAsiaTheme="minorEastAsia"/>
        </w:rPr>
        <w:t xml:space="preserve"> </w:t>
      </w:r>
      <w:r w:rsidRPr="009F7CA0" w:rsidR="001A2DD8">
        <w:rPr>
          <w:rFonts w:eastAsiaTheme="minorEastAsia"/>
        </w:rPr>
        <w:t xml:space="preserve">заявил </w:t>
      </w:r>
      <w:r w:rsidRPr="009F7CA0" w:rsidR="00E143BC">
        <w:rPr>
          <w:rFonts w:eastAsiaTheme="minorEastAsia"/>
        </w:rPr>
        <w:t xml:space="preserve">ходатайство </w:t>
      </w:r>
      <w:r w:rsidRPr="009F7CA0">
        <w:rPr>
          <w:rFonts w:eastAsiaTheme="minorEastAsia"/>
        </w:rPr>
        <w:t>о прекращении уголовного дела</w:t>
      </w:r>
      <w:r w:rsidRPr="009F7CA0">
        <w:rPr>
          <w:rFonts w:eastAsiaTheme="minorEastAsia"/>
          <w:color w:val="000000"/>
        </w:rPr>
        <w:t xml:space="preserve"> в связи с примирением сторон, поскольку он примирился с </w:t>
      </w:r>
      <w:r w:rsidRPr="009F7CA0" w:rsidR="0041291B">
        <w:rPr>
          <w:rFonts w:eastAsiaTheme="minorEastAsia"/>
          <w:color w:val="000000"/>
        </w:rPr>
        <w:t>подсудимым</w:t>
      </w:r>
      <w:r w:rsidRPr="009F7CA0">
        <w:rPr>
          <w:rFonts w:eastAsiaTheme="minorEastAsia"/>
          <w:color w:val="000000"/>
        </w:rPr>
        <w:t xml:space="preserve">, </w:t>
      </w:r>
      <w:r w:rsidRPr="009F7CA0">
        <w:rPr>
          <w:rFonts w:eastAsiaTheme="minorEastAsia"/>
        </w:rPr>
        <w:t xml:space="preserve">при этом </w:t>
      </w:r>
      <w:r w:rsidRPr="009F7CA0" w:rsidR="00E143BC">
        <w:rPr>
          <w:rFonts w:eastAsiaTheme="minorEastAsia"/>
        </w:rPr>
        <w:t>указал</w:t>
      </w:r>
      <w:r w:rsidRPr="009F7CA0">
        <w:rPr>
          <w:rFonts w:eastAsiaTheme="minorEastAsia"/>
        </w:rPr>
        <w:t xml:space="preserve">, что </w:t>
      </w:r>
      <w:r w:rsidRPr="009F7CA0" w:rsidR="001A2DD8">
        <w:t>Ковалев С.А.</w:t>
      </w:r>
      <w:r w:rsidRPr="009F7CA0" w:rsidR="0041291B">
        <w:t>принес е</w:t>
      </w:r>
      <w:r w:rsidRPr="009F7CA0" w:rsidR="00E143BC">
        <w:t>му</w:t>
      </w:r>
      <w:r w:rsidRPr="009F7CA0" w:rsidR="0041291B">
        <w:t xml:space="preserve"> свои извинения</w:t>
      </w:r>
      <w:r w:rsidRPr="009F7CA0" w:rsidR="001A2DD8">
        <w:t xml:space="preserve">, а также </w:t>
      </w:r>
      <w:r w:rsidRPr="009F7CA0" w:rsidR="0087699F">
        <w:t xml:space="preserve">возместил </w:t>
      </w:r>
      <w:r w:rsidRPr="009F7CA0" w:rsidR="001A2DD8">
        <w:t>материальный ущерб</w:t>
      </w:r>
      <w:r w:rsidRPr="009F7CA0">
        <w:rPr>
          <w:rFonts w:eastAsiaTheme="minorEastAsia"/>
          <w:color w:val="000000"/>
        </w:rPr>
        <w:t>. В этой связи он претензий материального и морального характера к не</w:t>
      </w:r>
      <w:r w:rsidRPr="009F7CA0" w:rsidR="0041291B">
        <w:rPr>
          <w:rFonts w:eastAsiaTheme="minorEastAsia"/>
          <w:color w:val="000000"/>
        </w:rPr>
        <w:t>му</w:t>
      </w:r>
      <w:r w:rsidRPr="009F7CA0">
        <w:rPr>
          <w:rFonts w:eastAsiaTheme="minorEastAsia"/>
          <w:color w:val="000000"/>
        </w:rPr>
        <w:t xml:space="preserve"> не имеет.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t>Подсудим</w:t>
      </w:r>
      <w:r w:rsidRPr="009F7CA0" w:rsidR="0041291B">
        <w:t>ый</w:t>
      </w:r>
      <w:r w:rsidRPr="009F7CA0">
        <w:t xml:space="preserve"> </w:t>
      </w:r>
      <w:r w:rsidRPr="009F7CA0" w:rsidR="001A2DD8">
        <w:t>Ковалев С.А.</w:t>
      </w:r>
      <w:r w:rsidRPr="009F7CA0" w:rsidR="0041291B">
        <w:t xml:space="preserve">и его защитник </w:t>
      </w:r>
      <w:r w:rsidRPr="009F7CA0">
        <w:rPr>
          <w:rFonts w:eastAsiaTheme="minorEastAsia"/>
        </w:rPr>
        <w:t>также ходатайствовал</w:t>
      </w:r>
      <w:r w:rsidRPr="009F7CA0" w:rsidR="006A05C4">
        <w:rPr>
          <w:rFonts w:eastAsiaTheme="minorEastAsia"/>
        </w:rPr>
        <w:t>и</w:t>
      </w:r>
      <w:r w:rsidRPr="009F7CA0">
        <w:rPr>
          <w:rFonts w:eastAsiaTheme="minorEastAsia"/>
        </w:rPr>
        <w:t xml:space="preserve"> о прекращении уголовного дела в связи с примирением с потерпевш</w:t>
      </w:r>
      <w:r w:rsidRPr="009F7CA0" w:rsidR="002E29B9">
        <w:rPr>
          <w:rFonts w:eastAsiaTheme="minorEastAsia"/>
        </w:rPr>
        <w:t>им</w:t>
      </w:r>
      <w:r w:rsidRPr="009F7CA0">
        <w:rPr>
          <w:rFonts w:eastAsiaTheme="minorEastAsia"/>
        </w:rPr>
        <w:t>.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Государств</w:t>
      </w:r>
      <w:r w:rsidRPr="009F7CA0">
        <w:rPr>
          <w:rFonts w:eastAsiaTheme="minorEastAsia"/>
        </w:rPr>
        <w:t xml:space="preserve">енный обвинитель не возражал против удовлетворения ходатайства. 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Согласно ст. 25 УПК РФ суд вправе на основании заявления потерпевшего прекратить уголовное дел</w:t>
      </w:r>
      <w:r w:rsidRPr="009F7CA0">
        <w:rPr>
          <w:rFonts w:eastAsiaTheme="minorEastAsia"/>
        </w:rPr>
        <w:t>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В соответствии со ст. 76 УК РФ ли</w:t>
      </w:r>
      <w:r w:rsidRPr="009F7CA0">
        <w:rPr>
          <w:rFonts w:eastAsiaTheme="minorEastAsia"/>
        </w:rPr>
        <w:t>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Таким образом, для принятия решения о прекращении уголовн</w:t>
      </w:r>
      <w:r w:rsidRPr="009F7CA0">
        <w:rPr>
          <w:rFonts w:eastAsiaTheme="minorEastAsia"/>
        </w:rPr>
        <w:t>ого дела по такому основанию, как примирение сторон необходима совокупность следующих условий: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2. лицо совершило преступление впервые;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3.лицо, обвиняемое или подозреваемое в совершении преступле</w:t>
      </w:r>
      <w:r w:rsidRPr="009F7CA0">
        <w:rPr>
          <w:rFonts w:eastAsiaTheme="minorEastAsia"/>
        </w:rPr>
        <w:t>ния, примирилось с потерпевшим;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4.лицо, обвиняемое или подозреваемое в совершении преступления, загладило причиненный потерпевшему вред.</w:t>
      </w:r>
    </w:p>
    <w:p w:rsidR="00AF40B6" w:rsidRPr="009F7CA0" w:rsidP="00AF40B6">
      <w:pPr>
        <w:spacing w:line="252" w:lineRule="atLeast"/>
        <w:ind w:firstLine="547"/>
        <w:jc w:val="both"/>
      </w:pPr>
      <w:r w:rsidRPr="009F7CA0"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 w:rsidRPr="009F7CA0">
        <w:t>подсудимый не судим</w:t>
      </w:r>
      <w:r w:rsidRPr="009F7CA0">
        <w:rPr>
          <w:rStyle w:val="blk"/>
          <w:color w:val="000000"/>
        </w:rPr>
        <w:t xml:space="preserve">, </w:t>
      </w:r>
      <w:r w:rsidRPr="009F7CA0">
        <w:rPr>
          <w:rStyle w:val="blk"/>
          <w:color w:val="000000"/>
        </w:rPr>
        <w:t>привлекается</w:t>
      </w:r>
      <w:r w:rsidRPr="009F7CA0">
        <w:rPr>
          <w:rStyle w:val="blk"/>
          <w:color w:val="000000"/>
        </w:rPr>
        <w:t xml:space="preserve"> к уголовной ответственности </w:t>
      </w:r>
      <w:r w:rsidRPr="009F7CA0">
        <w:rPr>
          <w:rStyle w:val="blk"/>
          <w:color w:val="000000"/>
        </w:rPr>
        <w:t>за совершениепреступлени</w:t>
      </w:r>
      <w:r w:rsidRPr="009F7CA0">
        <w:rPr>
          <w:rStyle w:val="blk"/>
          <w:color w:val="000000"/>
        </w:rPr>
        <w:t xml:space="preserve">янебольшой </w:t>
      </w:r>
      <w:r w:rsidRPr="009F7CA0">
        <w:rPr>
          <w:rStyle w:val="blk"/>
          <w:color w:val="000000"/>
        </w:rPr>
        <w:t>тяжести</w:t>
      </w:r>
      <w:r w:rsidRPr="009F7CA0">
        <w:rPr>
          <w:rStyle w:val="blk"/>
          <w:color w:val="000000"/>
        </w:rPr>
        <w:t>, по месту жительства характеризуется посредственно</w:t>
      </w:r>
      <w:r w:rsidRPr="009F7CA0" w:rsidR="00077925">
        <w:rPr>
          <w:rStyle w:val="blk"/>
          <w:color w:val="000000"/>
        </w:rPr>
        <w:t>, на учете у враче</w:t>
      </w:r>
      <w:r w:rsidRPr="009F7CA0" w:rsidR="0087699F">
        <w:rPr>
          <w:rStyle w:val="blk"/>
          <w:color w:val="000000"/>
        </w:rPr>
        <w:t>й</w:t>
      </w:r>
      <w:r w:rsidRPr="009F7CA0" w:rsidR="00077925">
        <w:rPr>
          <w:rStyle w:val="blk"/>
          <w:color w:val="000000"/>
        </w:rPr>
        <w:t xml:space="preserve"> нарколога и психиатра не состоит</w:t>
      </w:r>
      <w:r w:rsidRPr="009F7CA0">
        <w:rPr>
          <w:rStyle w:val="blk"/>
          <w:color w:val="000000"/>
        </w:rPr>
        <w:t>.</w:t>
      </w:r>
      <w:r w:rsidRPr="009F7CA0">
        <w:t>П</w:t>
      </w:r>
      <w:r w:rsidRPr="009F7CA0">
        <w:t>отерпевш</w:t>
      </w:r>
      <w:r w:rsidRPr="009F7CA0" w:rsidR="002E29B9">
        <w:t>ий</w:t>
      </w:r>
      <w:r w:rsidRPr="009F7CA0">
        <w:t>просит о прекращении уголовного дела в связи с примирением с подсудим</w:t>
      </w:r>
      <w:r w:rsidRPr="009F7CA0" w:rsidR="00E52155">
        <w:t>ым</w:t>
      </w:r>
      <w:r w:rsidRPr="009F7CA0">
        <w:t xml:space="preserve">, поскольку </w:t>
      </w:r>
      <w:r w:rsidRPr="009F7CA0" w:rsidR="00E52155">
        <w:t>вред</w:t>
      </w:r>
      <w:r w:rsidRPr="009F7CA0" w:rsidR="0048089C">
        <w:t>,</w:t>
      </w:r>
      <w:r w:rsidRPr="009F7CA0">
        <w:t xml:space="preserve">причиненный </w:t>
      </w:r>
      <w:r w:rsidRPr="009F7CA0" w:rsidR="00E52155">
        <w:t>е</w:t>
      </w:r>
      <w:r w:rsidRPr="009F7CA0" w:rsidR="002E29B9">
        <w:t>му</w:t>
      </w:r>
      <w:r w:rsidRPr="009F7CA0" w:rsidR="0048089C">
        <w:t>,</w:t>
      </w:r>
      <w:r w:rsidRPr="009F7CA0" w:rsidR="00E52155">
        <w:t xml:space="preserve"> возмещен</w:t>
      </w:r>
      <w:r w:rsidRPr="009F7CA0">
        <w:t>, каких-ли</w:t>
      </w:r>
      <w:r w:rsidRPr="009F7CA0">
        <w:t xml:space="preserve">бо претензий </w:t>
      </w:r>
      <w:r w:rsidRPr="009F7CA0" w:rsidR="00E52155">
        <w:t xml:space="preserve">материального и морального характера </w:t>
      </w:r>
      <w:r w:rsidRPr="009F7CA0">
        <w:t xml:space="preserve">к </w:t>
      </w:r>
      <w:r w:rsidRPr="009F7CA0">
        <w:t>не</w:t>
      </w:r>
      <w:r w:rsidRPr="009F7CA0" w:rsidR="00E52155">
        <w:t>му</w:t>
      </w:r>
      <w:r w:rsidRPr="009F7CA0">
        <w:t xml:space="preserve"> он не имеет.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9F7CA0">
        <w:rPr>
          <w:rFonts w:eastAsiaTheme="minorEastAsia"/>
          <w:color w:val="000000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RPr="009F7CA0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9F7CA0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</w:t>
      </w:r>
      <w:r w:rsidRPr="009F7CA0" w:rsidR="00077925">
        <w:rPr>
          <w:rFonts w:ascii="Times New Roman" w:hAnsi="Times New Roman"/>
          <w:color w:val="000000"/>
          <w:sz w:val="24"/>
          <w:szCs w:val="24"/>
          <w:u w:val="none"/>
        </w:rPr>
        <w:t>,</w:t>
      </w:r>
      <w:r w:rsidRPr="009F7CA0">
        <w:rPr>
          <w:rFonts w:ascii="Times New Roman" w:hAnsi="Times New Roman"/>
          <w:color w:val="000000"/>
          <w:sz w:val="24"/>
          <w:szCs w:val="24"/>
          <w:u w:val="none"/>
        </w:rPr>
        <w:t xml:space="preserve">  гражданский иск  </w:t>
      </w:r>
      <w:r w:rsidRPr="009F7CA0" w:rsidR="00077925">
        <w:rPr>
          <w:rFonts w:ascii="Times New Roman" w:hAnsi="Times New Roman"/>
          <w:color w:val="000000"/>
          <w:sz w:val="24"/>
          <w:szCs w:val="24"/>
          <w:u w:val="none"/>
        </w:rPr>
        <w:t xml:space="preserve">и вещественные доказательства </w:t>
      </w:r>
      <w:r w:rsidRPr="009F7CA0">
        <w:rPr>
          <w:rFonts w:ascii="Times New Roman" w:hAnsi="Times New Roman"/>
          <w:color w:val="000000"/>
          <w:sz w:val="24"/>
          <w:szCs w:val="24"/>
          <w:u w:val="none"/>
        </w:rPr>
        <w:t>по делу отсутствуют.</w:t>
      </w:r>
    </w:p>
    <w:p w:rsidR="00F8237D" w:rsidRPr="009F7CA0" w:rsidP="00077925">
      <w:pPr>
        <w:pStyle w:val="BodyText"/>
        <w:ind w:right="-1" w:firstLine="540"/>
        <w:jc w:val="both"/>
        <w:rPr>
          <w:rFonts w:ascii="Times New Roman" w:hAnsi="Times New Roman" w:eastAsiaTheme="minorEastAsia"/>
          <w:sz w:val="24"/>
          <w:szCs w:val="24"/>
          <w:u w:val="none"/>
        </w:rPr>
      </w:pPr>
      <w:r w:rsidRPr="009F7CA0">
        <w:rPr>
          <w:rFonts w:ascii="Times New Roman" w:hAnsi="Times New Roman" w:eastAsiaTheme="minorEastAsia"/>
          <w:sz w:val="24"/>
          <w:szCs w:val="24"/>
          <w:u w:val="none"/>
        </w:rPr>
        <w:t>Руководствуясь ст. 76 УК РФ, ст. 25 УПК РФ, суд</w:t>
      </w:r>
    </w:p>
    <w:p w:rsidR="00F8237D" w:rsidRPr="009F7CA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9F7CA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F7CA0">
        <w:rPr>
          <w:rFonts w:eastAsiaTheme="minorEastAsia"/>
          <w:b/>
        </w:rPr>
        <w:t>П</w:t>
      </w:r>
      <w:r w:rsidRPr="009F7CA0">
        <w:rPr>
          <w:rFonts w:eastAsiaTheme="minorEastAsia"/>
          <w:b/>
        </w:rPr>
        <w:t xml:space="preserve"> О С Т А Н О В И Л :</w:t>
      </w:r>
    </w:p>
    <w:p w:rsidR="00F8237D" w:rsidRPr="009F7CA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Ходатайство потерпевше</w:t>
      </w:r>
      <w:r w:rsidRPr="009F7CA0" w:rsidR="002E29B9">
        <w:rPr>
          <w:rFonts w:eastAsiaTheme="minorEastAsia"/>
        </w:rPr>
        <w:t>го</w:t>
      </w:r>
      <w:r w:rsidRPr="009F7CA0">
        <w:rPr>
          <w:rFonts w:eastAsiaTheme="minorEastAsia"/>
        </w:rPr>
        <w:t xml:space="preserve"> ФИО</w:t>
      </w:r>
      <w:r w:rsidRPr="009F7CA0" w:rsidR="00077925">
        <w:rPr>
          <w:rFonts w:eastAsiaTheme="minorEastAsia"/>
        </w:rPr>
        <w:t xml:space="preserve"> </w:t>
      </w:r>
      <w:r w:rsidRPr="009F7CA0">
        <w:rPr>
          <w:rFonts w:eastAsiaTheme="minorEastAsia"/>
        </w:rPr>
        <w:t xml:space="preserve">– удовлетворить. </w:t>
      </w:r>
    </w:p>
    <w:p w:rsidR="00F8237D" w:rsidRPr="009F7CA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F7CA0">
        <w:rPr>
          <w:rFonts w:eastAsiaTheme="minorEastAsia"/>
        </w:rPr>
        <w:t>Уголовное дело в отношении</w:t>
      </w:r>
      <w:r w:rsidRPr="009F7CA0">
        <w:rPr>
          <w:rFonts w:eastAsiaTheme="minorEastAsia"/>
        </w:rPr>
        <w:t xml:space="preserve"> </w:t>
      </w:r>
      <w:r w:rsidRPr="009F7CA0" w:rsidR="00077925">
        <w:t>Ковалева Сергея Александровича</w:t>
      </w:r>
      <w:r w:rsidRPr="009F7CA0">
        <w:rPr>
          <w:rFonts w:eastAsiaTheme="minorEastAsia"/>
        </w:rPr>
        <w:t>, обвиняемо</w:t>
      </w:r>
      <w:r w:rsidRPr="009F7CA0" w:rsidR="004216E2">
        <w:rPr>
          <w:rFonts w:eastAsiaTheme="minorEastAsia"/>
        </w:rPr>
        <w:t>го</w:t>
      </w:r>
      <w:r w:rsidRPr="009F7CA0">
        <w:rPr>
          <w:rFonts w:eastAsiaTheme="minorEastAsia"/>
        </w:rPr>
        <w:t xml:space="preserve"> в совершении преступления, предусмотренного </w:t>
      </w:r>
      <w:r w:rsidRPr="009F7CA0">
        <w:rPr>
          <w:rFonts w:eastAsiaTheme="minorEastAsia"/>
        </w:rPr>
        <w:t>ч</w:t>
      </w:r>
      <w:r w:rsidRPr="009F7CA0">
        <w:rPr>
          <w:rFonts w:eastAsiaTheme="minorEastAsia"/>
        </w:rPr>
        <w:t>. 1 ст. 1</w:t>
      </w:r>
      <w:r w:rsidRPr="009F7CA0" w:rsidR="00077925">
        <w:rPr>
          <w:rFonts w:eastAsiaTheme="minorEastAsia"/>
        </w:rPr>
        <w:t>67</w:t>
      </w:r>
      <w:r w:rsidRPr="009F7CA0">
        <w:rPr>
          <w:rFonts w:eastAsiaTheme="minorEastAsia"/>
        </w:rPr>
        <w:t xml:space="preserve"> УК РФ, прекратить за примирением с потерпевш</w:t>
      </w:r>
      <w:r w:rsidRPr="009F7CA0" w:rsidR="002E29B9">
        <w:rPr>
          <w:rFonts w:eastAsiaTheme="minorEastAsia"/>
        </w:rPr>
        <w:t>им</w:t>
      </w:r>
      <w:r w:rsidRPr="009F7CA0">
        <w:rPr>
          <w:rFonts w:eastAsiaTheme="minorEastAsia"/>
        </w:rPr>
        <w:t>.</w:t>
      </w:r>
    </w:p>
    <w:p w:rsidR="00F8237D" w:rsidRPr="009F7CA0" w:rsidP="00F8237D">
      <w:pPr>
        <w:shd w:val="clear" w:color="auto" w:fill="FFFFFF"/>
        <w:ind w:firstLine="540"/>
        <w:jc w:val="both"/>
        <w:rPr>
          <w:color w:val="000000"/>
        </w:rPr>
      </w:pPr>
      <w:r w:rsidRPr="009F7CA0">
        <w:rPr>
          <w:color w:val="000000"/>
        </w:rPr>
        <w:t xml:space="preserve">Меру принуждения </w:t>
      </w:r>
      <w:r w:rsidRPr="009F7CA0" w:rsidR="00077925">
        <w:t>КовалевуС.А.</w:t>
      </w:r>
      <w:r w:rsidRPr="009F7CA0">
        <w:rPr>
          <w:color w:val="000000"/>
        </w:rPr>
        <w:t xml:space="preserve">, в виде обязательства о явке до вступления </w:t>
      </w:r>
      <w:r w:rsidRPr="009F7CA0" w:rsidR="006D637F">
        <w:rPr>
          <w:color w:val="000000"/>
        </w:rPr>
        <w:t xml:space="preserve">постановления </w:t>
      </w:r>
      <w:r w:rsidRPr="009F7CA0">
        <w:rPr>
          <w:color w:val="000000"/>
        </w:rPr>
        <w:t xml:space="preserve">в законную силу оставить без изменения, по вступлению </w:t>
      </w:r>
      <w:r w:rsidRPr="009F7CA0" w:rsidR="00006368">
        <w:rPr>
          <w:color w:val="000000"/>
        </w:rPr>
        <w:t>постановления</w:t>
      </w:r>
      <w:r w:rsidRPr="009F7CA0">
        <w:rPr>
          <w:color w:val="000000"/>
        </w:rPr>
        <w:t xml:space="preserve"> в законную силу отменить. </w:t>
      </w:r>
    </w:p>
    <w:p w:rsidR="00FA2B16" w:rsidRPr="009F7CA0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9F7CA0">
        <w:t xml:space="preserve">Постановление </w:t>
      </w:r>
      <w:r w:rsidRPr="009F7CA0">
        <w:t>может быть обжалован</w:t>
      </w:r>
      <w:r w:rsidRPr="009F7CA0" w:rsidR="0087699F">
        <w:t>о</w:t>
      </w:r>
      <w:r w:rsidRPr="009F7CA0">
        <w:t xml:space="preserve"> в </w:t>
      </w:r>
      <w:r w:rsidRPr="009F7CA0">
        <w:t xml:space="preserve">Ялтинский городской суд  Республики Крым </w:t>
      </w:r>
      <w:r w:rsidRPr="009F7CA0">
        <w:t xml:space="preserve">через </w:t>
      </w:r>
      <w:r w:rsidRPr="009F7CA0">
        <w:t>м</w:t>
      </w:r>
      <w:r w:rsidRPr="009F7CA0">
        <w:t>ирово</w:t>
      </w:r>
      <w:r w:rsidRPr="009F7CA0">
        <w:t>го</w:t>
      </w:r>
      <w:r w:rsidRPr="009F7CA0">
        <w:t xml:space="preserve"> судь</w:t>
      </w:r>
      <w:r w:rsidRPr="009F7CA0">
        <w:t>ю</w:t>
      </w:r>
      <w:r w:rsidRPr="009F7CA0">
        <w:t xml:space="preserve"> судебного участка № 95 Ялтинского судебного района (городской</w:t>
      </w:r>
      <w:r w:rsidRPr="009F7CA0">
        <w:t xml:space="preserve"> округ Ялта) </w:t>
      </w:r>
      <w:r w:rsidRPr="009F7CA0" w:rsidR="0087699F">
        <w:t xml:space="preserve">Республики Крым </w:t>
      </w:r>
      <w:r w:rsidRPr="009F7CA0">
        <w:t xml:space="preserve">в течение 10 суток со дня его </w:t>
      </w:r>
      <w:r w:rsidRPr="009F7CA0">
        <w:t>вынесения</w:t>
      </w:r>
      <w:r w:rsidRPr="009F7CA0">
        <w:t>.</w:t>
      </w:r>
    </w:p>
    <w:p w:rsidR="00592ED3" w:rsidRPr="009F7CA0" w:rsidP="00592ED3">
      <w:pPr>
        <w:jc w:val="both"/>
      </w:pPr>
    </w:p>
    <w:p w:rsidR="00070D2D" w:rsidP="005E14E1">
      <w:pPr>
        <w:ind w:right="-1304" w:firstLine="708"/>
        <w:jc w:val="both"/>
      </w:pPr>
      <w:r w:rsidRPr="009F7CA0">
        <w:t>Мировой с</w:t>
      </w:r>
      <w:r w:rsidRPr="009F7CA0" w:rsidR="00592ED3">
        <w:t>удья:</w:t>
      </w:r>
      <w:r w:rsidRPr="009F7CA0" w:rsidR="00592ED3">
        <w:tab/>
      </w:r>
      <w:r w:rsidRPr="009F7CA0" w:rsidR="00592ED3">
        <w:tab/>
      </w:r>
      <w:r w:rsidRPr="009F7CA0" w:rsidR="00592ED3">
        <w:tab/>
      </w:r>
      <w:r w:rsidRPr="009F7CA0">
        <w:t xml:space="preserve"> </w:t>
      </w:r>
      <w:r>
        <w:t xml:space="preserve">                           </w:t>
      </w:r>
      <w:r w:rsidRPr="009F7CA0">
        <w:t xml:space="preserve">Ю.Н. </w:t>
      </w:r>
      <w:r w:rsidRPr="009F7CA0">
        <w:t>Казаченко</w:t>
      </w:r>
    </w:p>
    <w:p w:rsidR="009F7CA0" w:rsidRPr="009F7CA0" w:rsidP="005E14E1">
      <w:pPr>
        <w:ind w:right="-1304" w:firstLine="708"/>
        <w:jc w:val="both"/>
      </w:pPr>
    </w:p>
    <w:p w:rsidR="009F7CA0" w:rsidRPr="009F7CA0" w:rsidP="009F7CA0">
      <w:pPr>
        <w:pStyle w:val="NormalWeb"/>
        <w:shd w:val="clear" w:color="auto" w:fill="FFFFFF"/>
        <w:spacing w:before="0" w:beforeAutospacing="0" w:after="0" w:afterAutospacing="0"/>
        <w:jc w:val="both"/>
      </w:pPr>
      <w:r w:rsidRPr="009F7CA0">
        <w:t>СОГЛАСОВАННО</w:t>
      </w:r>
    </w:p>
    <w:p w:rsidR="009F7CA0" w:rsidRPr="009F7CA0" w:rsidP="009F7CA0">
      <w:pPr>
        <w:pStyle w:val="NormalWeb"/>
        <w:shd w:val="clear" w:color="auto" w:fill="FFFFFF"/>
        <w:spacing w:before="0" w:beforeAutospacing="0" w:after="0" w:afterAutospacing="0"/>
        <w:jc w:val="both"/>
      </w:pPr>
      <w:r w:rsidRPr="009F7CA0">
        <w:t>МИРОВОЙ СУДЬЯ</w:t>
      </w:r>
    </w:p>
    <w:p w:rsidR="009F7CA0" w:rsidRPr="009F7CA0" w:rsidP="009F7CA0">
      <w:pPr>
        <w:pStyle w:val="NormalWeb"/>
        <w:shd w:val="clear" w:color="auto" w:fill="FFFFFF"/>
        <w:spacing w:before="0" w:beforeAutospacing="0" w:after="0" w:afterAutospacing="0"/>
        <w:jc w:val="both"/>
      </w:pPr>
      <w:r w:rsidRPr="009F7CA0">
        <w:t>____________Ю.Н.КАЗАЧЕНКО</w:t>
      </w:r>
    </w:p>
    <w:p w:rsidR="009F7CA0" w:rsidRPr="00592ED3" w:rsidP="005E14E1">
      <w:pPr>
        <w:ind w:right="-1304" w:firstLine="708"/>
        <w:jc w:val="both"/>
      </w:pPr>
    </w:p>
    <w:sectPr w:rsidSect="009F7CA0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51096"/>
    <w:rsid w:val="00052638"/>
    <w:rsid w:val="0006070F"/>
    <w:rsid w:val="00070D2D"/>
    <w:rsid w:val="00077925"/>
    <w:rsid w:val="000B5FE8"/>
    <w:rsid w:val="000E2304"/>
    <w:rsid w:val="0018339E"/>
    <w:rsid w:val="001A2DD8"/>
    <w:rsid w:val="001E1D3F"/>
    <w:rsid w:val="001F6D83"/>
    <w:rsid w:val="00230D43"/>
    <w:rsid w:val="002A6781"/>
    <w:rsid w:val="002D2106"/>
    <w:rsid w:val="002E29B9"/>
    <w:rsid w:val="003471A2"/>
    <w:rsid w:val="0037696F"/>
    <w:rsid w:val="00396C29"/>
    <w:rsid w:val="003A3ECB"/>
    <w:rsid w:val="0041291B"/>
    <w:rsid w:val="004216E2"/>
    <w:rsid w:val="0048089C"/>
    <w:rsid w:val="004B2240"/>
    <w:rsid w:val="004C1A28"/>
    <w:rsid w:val="00557E72"/>
    <w:rsid w:val="0056090C"/>
    <w:rsid w:val="00564085"/>
    <w:rsid w:val="00583CC2"/>
    <w:rsid w:val="00592ED3"/>
    <w:rsid w:val="005E04F6"/>
    <w:rsid w:val="005E14E1"/>
    <w:rsid w:val="006075EE"/>
    <w:rsid w:val="00624BD7"/>
    <w:rsid w:val="00651DA7"/>
    <w:rsid w:val="0065727A"/>
    <w:rsid w:val="006A05C4"/>
    <w:rsid w:val="006D637F"/>
    <w:rsid w:val="006F350B"/>
    <w:rsid w:val="006F6ABC"/>
    <w:rsid w:val="00776246"/>
    <w:rsid w:val="00786B62"/>
    <w:rsid w:val="007D3BA7"/>
    <w:rsid w:val="007E2834"/>
    <w:rsid w:val="007F1253"/>
    <w:rsid w:val="00823B67"/>
    <w:rsid w:val="00866679"/>
    <w:rsid w:val="0087699F"/>
    <w:rsid w:val="008C331D"/>
    <w:rsid w:val="00953857"/>
    <w:rsid w:val="009D03EE"/>
    <w:rsid w:val="009D0890"/>
    <w:rsid w:val="009D34EE"/>
    <w:rsid w:val="009F7CA0"/>
    <w:rsid w:val="00AD2D5A"/>
    <w:rsid w:val="00AE01D7"/>
    <w:rsid w:val="00AE741F"/>
    <w:rsid w:val="00AF40B6"/>
    <w:rsid w:val="00B16157"/>
    <w:rsid w:val="00B36CAB"/>
    <w:rsid w:val="00B41B53"/>
    <w:rsid w:val="00B65BCB"/>
    <w:rsid w:val="00BB0B07"/>
    <w:rsid w:val="00C30D88"/>
    <w:rsid w:val="00C45C0D"/>
    <w:rsid w:val="00CA0C98"/>
    <w:rsid w:val="00D64AB5"/>
    <w:rsid w:val="00E143BC"/>
    <w:rsid w:val="00E52155"/>
    <w:rsid w:val="00E547B2"/>
    <w:rsid w:val="00E56786"/>
    <w:rsid w:val="00E56BD9"/>
    <w:rsid w:val="00EB1E1C"/>
    <w:rsid w:val="00F20C45"/>
    <w:rsid w:val="00F23FEA"/>
    <w:rsid w:val="00F25FAD"/>
    <w:rsid w:val="00F75EFF"/>
    <w:rsid w:val="00F8237D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5F68-13A9-4284-A409-5DB4C2C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