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1-95-30/2017</w:t>
      </w:r>
    </w:p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>
      <w:r>
        <w:t>9 августа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Ялта</w:t>
      </w:r>
    </w:p>
    <w:p w:rsidR="00A77B3E"/>
    <w:p w:rsidR="00A77B3E">
      <w:r>
        <w:t xml:space="preserve">Мировой судья судебного участка № 100 Ялтинского судебного района (городской округ Ялта) Республики Крым Исаев У.Р., при секретаре судебного заседания </w:t>
      </w:r>
      <w:r>
        <w:t>Грыченюк</w:t>
      </w:r>
      <w:r>
        <w:t xml:space="preserve"> В.И., с участием государственного обвинителя – помощника прокурора г. Ялта юриста 2 класса Басов</w:t>
      </w:r>
      <w:r>
        <w:t xml:space="preserve">а Д.А., подсудимой Котелковой А.А., ее законного представителя Котелковой О.М., защитника - адвоката Чернышева С.М., в открытом судебном заседании рассмотрел уголовное дело в отношении </w:t>
      </w:r>
    </w:p>
    <w:p w:rsidR="00A77B3E">
      <w:r>
        <w:t xml:space="preserve">Котелковой Анны Александровны, родившейся ...дата в г. Ялта, Украина, </w:t>
      </w:r>
      <w:r>
        <w:t>проживающей по адресу: ...адрес работающей поваром в ООО «</w:t>
      </w:r>
      <w:r>
        <w:t>Чароит</w:t>
      </w:r>
      <w:r>
        <w:t xml:space="preserve">-Плюс», со средним профессиональным образованием, не замужней, несудимой, </w:t>
      </w:r>
    </w:p>
    <w:p w:rsidR="00A77B3E">
      <w:r>
        <w:t>обвиняемой в совершении преступления, предусмотренного ч. 3 ст. 327 УК РФ,</w:t>
      </w:r>
    </w:p>
    <w:p w:rsidR="00A77B3E"/>
    <w:p w:rsidR="00A77B3E">
      <w:r>
        <w:t>установил:</w:t>
      </w:r>
    </w:p>
    <w:p w:rsidR="00A77B3E"/>
    <w:p w:rsidR="00A77B3E">
      <w:r>
        <w:t>Котелкова</w:t>
      </w:r>
      <w:r>
        <w:t xml:space="preserve"> А.А. подозревается </w:t>
      </w:r>
      <w:r>
        <w:t xml:space="preserve">в использовании заведомо подложного документа, то есть в совершении преступления, предусмотренного ч. 3 ст. 327 УК РФ, </w:t>
      </w:r>
    </w:p>
    <w:p w:rsidR="00A77B3E">
      <w:r>
        <w:t>при следующих обстоятельствах.</w:t>
      </w:r>
    </w:p>
    <w:p w:rsidR="00A77B3E">
      <w:r>
        <w:t xml:space="preserve">В конце февраля 2017 г. находясь в помещении ООО «Санаторий Кирова» </w:t>
      </w:r>
    </w:p>
    <w:p w:rsidR="00A77B3E">
      <w:r>
        <w:t>по адресу ...адрес представила сотру</w:t>
      </w:r>
      <w:r>
        <w:t xml:space="preserve">дникам отдела кадров вышеуказанного предприятия подложную личную медицинскую книжку ...номер, </w:t>
      </w:r>
    </w:p>
    <w:p w:rsidR="00A77B3E">
      <w:r>
        <w:t xml:space="preserve">в следствии чего 1 марта 2017 г. была принята на работу в должность повара.  </w:t>
      </w:r>
    </w:p>
    <w:p w:rsidR="00A77B3E">
      <w:r>
        <w:t xml:space="preserve">В судебном заседании защитник адвокат Чернышев С.М. заявил ходатайство </w:t>
      </w:r>
    </w:p>
    <w:p w:rsidR="00A77B3E">
      <w:r>
        <w:t>о прекращен</w:t>
      </w:r>
      <w:r>
        <w:t xml:space="preserve">ии уголовного дела и назначении Котелковой А.А. меру уголовно -правового характера в виде судебного штрафа, добавив тот факт, что </w:t>
      </w:r>
      <w:r>
        <w:t>Котелкова</w:t>
      </w:r>
      <w:r>
        <w:t xml:space="preserve"> А.А. получила новую личную медицинскую книжку от 4 мая 2017 г. в установленном законом порядке. </w:t>
      </w:r>
    </w:p>
    <w:p w:rsidR="00A77B3E">
      <w:r>
        <w:t xml:space="preserve">Данное ходатайство </w:t>
      </w:r>
      <w:r>
        <w:t xml:space="preserve">полностью поддержано подсудимой. </w:t>
      </w:r>
    </w:p>
    <w:p w:rsidR="00A77B3E">
      <w:r>
        <w:t>Законный представитель несовершеннолетнего подсудимого не возражала против удовлетворения данного ходатайства.</w:t>
      </w:r>
    </w:p>
    <w:p w:rsidR="00A77B3E">
      <w:r>
        <w:t>Государственный обвинитель, не оспаривая наличия указанных в ходатайстве оснований прекращения уголовного дела,</w:t>
      </w:r>
      <w:r>
        <w:t xml:space="preserve"> не возражал против удовлетворения ходатайства.</w:t>
      </w:r>
    </w:p>
    <w:p w:rsidR="00A77B3E">
      <w:r>
        <w:t xml:space="preserve">Выслушав стороны и исследовав материалы уголовного дела, суд приходит </w:t>
      </w:r>
    </w:p>
    <w:p w:rsidR="00A77B3E">
      <w:r>
        <w:t>к следующим выводам.</w:t>
      </w:r>
    </w:p>
    <w:p w:rsidR="00A77B3E">
      <w:r>
        <w:t>Предъявленное Котелковой А.А. обвинение по ч. 3 ст.327 УК РФ подтверждается доказательствами, собранными по уголовно</w:t>
      </w:r>
      <w:r>
        <w:t>му делу.</w:t>
      </w:r>
    </w:p>
    <w:p w:rsidR="00A77B3E">
      <w:r>
        <w:t>В соответствии со ст.25.1 УПК РФ суд по собственной инициативе в порядке, установленном УПК РФ, в случаях, предусмотренных статьей 76.2 УК РФ, вправе прекратить уголовное дело в отношении лица, обвиняемого в совершении преступления небольшой или с</w:t>
      </w:r>
      <w:r>
        <w:t>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 xml:space="preserve">С учетом того, что </w:t>
      </w:r>
      <w:r>
        <w:t>Котелкова</w:t>
      </w:r>
      <w:r>
        <w:t xml:space="preserve"> А.А. получила личную медицинскую книж</w:t>
      </w:r>
      <w:r>
        <w:t xml:space="preserve">ку </w:t>
      </w:r>
    </w:p>
    <w:p w:rsidR="00A77B3E">
      <w:r>
        <w:t xml:space="preserve">от 4 мая 2017 г. в установленном законом порядке, суд расценивает как действие направленное на заглаживание вреда, причиненного преступлением. </w:t>
      </w:r>
    </w:p>
    <w:p w:rsidR="00A77B3E">
      <w:r>
        <w:t xml:space="preserve">Каких либо обстоятельств, препятствующих прекращению уголовного дела или уголовного преследования в отношении Котелковой А.А., судом </w:t>
      </w:r>
    </w:p>
    <w:p w:rsidR="00A77B3E">
      <w:r>
        <w:t>не установлено и сторонами не приведено.</w:t>
      </w:r>
    </w:p>
    <w:p w:rsidR="00A77B3E">
      <w:r>
        <w:t>Принимая во внимание, что предусмотренные ст. 25.1 УПК РФ условия соблюдены, а та</w:t>
      </w:r>
      <w:r>
        <w:t xml:space="preserve">кже тот факт, что подсудимая впервые привлекается к уголовной ответственности за совершение преступления небольшой тяжести, согласилась </w:t>
      </w:r>
    </w:p>
    <w:p w:rsidR="00A77B3E">
      <w:r>
        <w:t xml:space="preserve">с предъявленным обвинением, суд считает возможным уголовное дело в отношении Котелковой А.А. прекратить и назначить ей </w:t>
      </w:r>
      <w:r>
        <w:t>меру уголовно-правового характера в виде судебного штрафа.</w:t>
      </w:r>
    </w:p>
    <w:p w:rsidR="00A77B3E">
      <w:r>
        <w:t xml:space="preserve">При определении размера судебного штрафа, суд учитывает обстоятельства </w:t>
      </w:r>
    </w:p>
    <w:p w:rsidR="00A77B3E">
      <w:r>
        <w:t>и тяжесть совершенного преступления, имущественное положение лица, освобождаемого от уголовной ответственности, состояние здо</w:t>
      </w:r>
      <w:r>
        <w:t>ровья, а также возможность получения указанным лицом заработной платы или иного дохода.</w:t>
      </w:r>
    </w:p>
    <w:p w:rsidR="00A77B3E">
      <w:r>
        <w:t>На основании изложенного и руководствуясь ст. 25.1, 254, 256 и 446.3 УПК РФ, мировой судья</w:t>
      </w:r>
    </w:p>
    <w:p w:rsidR="00A77B3E">
      <w:r>
        <w:t>постановил:</w:t>
      </w:r>
    </w:p>
    <w:p w:rsidR="00A77B3E"/>
    <w:p w:rsidR="00A77B3E">
      <w:r>
        <w:t>удовлетворить ходатайство защитника о прекращении уголовного дел</w:t>
      </w:r>
      <w:r>
        <w:t xml:space="preserve">а </w:t>
      </w:r>
    </w:p>
    <w:p w:rsidR="00A77B3E">
      <w:r>
        <w:t xml:space="preserve">в отношении Котелковой Анны Александровны и назначении меры уголовно-правового характера в виде судебного штрафа. </w:t>
      </w:r>
    </w:p>
    <w:p w:rsidR="00A77B3E">
      <w:r>
        <w:t>Прекратить уголовное дело в отношении Котелковой Анны Александровны, обвиняемой в совершении преступления, предусмотренного ч. 3 ст. 327 У</w:t>
      </w:r>
      <w:r>
        <w:t xml:space="preserve">К РФ,                     в соответствии со ст. 25.1 УПК РФ, и на основании ст. 76.2 УК РФ освободить ее от уголовной ответственности. </w:t>
      </w:r>
    </w:p>
    <w:p w:rsidR="00A77B3E">
      <w:r>
        <w:t xml:space="preserve">Назначить Котелковой Анне Александровне меру уголовно-правового характера             в виде судебного штрафа в размере </w:t>
      </w:r>
      <w:r>
        <w:t>15000 (пятнадцати тысяч) рублей.</w:t>
      </w:r>
    </w:p>
    <w:p w:rsidR="00A77B3E">
      <w:r>
        <w:t>Установить срок Котелковой А.А. для оплаты судебного штрафа 30 (тридцать) суток со дня вступления в законную силу настоящего постановления.</w:t>
      </w:r>
    </w:p>
    <w:p w:rsidR="00A77B3E">
      <w:r>
        <w:t xml:space="preserve">В случае неуплаты судебного штрафа в установленный судом срок                      </w:t>
      </w:r>
      <w:r>
        <w:t xml:space="preserve">          и непредставления судебному приставу-исполнителю в течение десяти дней после истечения срока, установленного для уплаты судебного штрафа сведений об уплате судебного штрафа, суд по представлению судебного пристава-исполнителя отменяет постановлен</w:t>
      </w:r>
      <w:r>
        <w:t xml:space="preserve">ие о прекращении уголовного дела и назначении меры уголовно-правового характера в виде судебного штрафа и дальнейшее производство по уголовному делу осуществляется в общем порядке.  </w:t>
      </w:r>
    </w:p>
    <w:p w:rsidR="00A77B3E">
      <w:r>
        <w:t>Меру процессуального принуждения в отношении Котелковой А.А. в виде обяза</w:t>
      </w:r>
      <w:r>
        <w:t xml:space="preserve">тельстве о явке - до вступления постановления в законную силу оставить </w:t>
      </w:r>
    </w:p>
    <w:p w:rsidR="00A77B3E">
      <w:r>
        <w:t>без изменения.</w:t>
      </w:r>
    </w:p>
    <w:p w:rsidR="00A77B3E">
      <w:r>
        <w:t xml:space="preserve">Вещественные доказательства: личную медицинскую книжку ...номер заполненную от имени Котелковой А.А., хранить при деле. </w:t>
      </w:r>
    </w:p>
    <w:p w:rsidR="00A77B3E">
      <w:r>
        <w:t>Процессуальные издержки, связанные с вознагражде</w:t>
      </w:r>
      <w:r>
        <w:t xml:space="preserve">нием труда защитника по назначению возместить за счет средств федерального бюджета. </w:t>
      </w:r>
    </w:p>
    <w:p w:rsidR="00A77B3E">
      <w:r>
        <w:t>Настоящее постановление может быть обжаловано в Ялтинский городской суд Республики Крым через мирового судью в течение 10 суток со дня его вынесения.</w:t>
      </w:r>
    </w:p>
    <w:p w:rsidR="00A77B3E"/>
    <w:p w:rsidR="00A77B3E">
      <w:r>
        <w:t>Мировой судья</w:t>
      </w:r>
    </w:p>
    <w:p w:rsidR="00823E5C" w:rsidP="00823E5C">
      <w:r>
        <w:t>Согласовано</w:t>
      </w:r>
    </w:p>
    <w:p w:rsidR="00823E5C" w:rsidP="00823E5C">
      <w:r>
        <w:t xml:space="preserve">Мировой судья </w:t>
      </w:r>
      <w:r>
        <w:t>У.Р. Исаев</w:t>
      </w:r>
    </w:p>
    <w:p w:rsidR="00823E5C" w:rsidP="00823E5C"/>
    <w:p w:rsidR="00A77B3E">
      <w:r>
        <w:t xml:space="preserve">_____________________________  </w:t>
      </w:r>
    </w:p>
    <w:sectPr w:rsidSect="00823E5C">
      <w:pgSz w:w="12240" w:h="15840"/>
      <w:pgMar w:top="851" w:right="104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5C"/>
    <w:rsid w:val="00823E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