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№1/0036/95/18 </w:t>
      </w:r>
    </w:p>
    <w:p w:rsidR="00A77B3E">
      <w:r>
        <w:t xml:space="preserve">        ПОСТАНОВЛЕНИЕ</w:t>
      </w:r>
    </w:p>
    <w:p w:rsidR="00A77B3E"/>
    <w:p w:rsidR="00A77B3E">
      <w:r>
        <w:t xml:space="preserve">адрес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10 декабря 2018 года</w:t>
      </w:r>
    </w:p>
    <w:p w:rsidR="00A77B3E">
      <w:r>
        <w:t>Суд, в составе председательствующего мирового судьи судебного участка № 95 Ялтинского судебного района (городской адрес) адрес -  Казаченко Ю.Н.,</w:t>
      </w:r>
    </w:p>
    <w:p w:rsidR="00A77B3E">
      <w:r>
        <w:t xml:space="preserve">при </w:t>
      </w:r>
      <w:r>
        <w:t>секретаре -  Кузнецове М.П.,</w:t>
      </w:r>
    </w:p>
    <w:p w:rsidR="00A77B3E">
      <w:r>
        <w:t>с участием государственного обвинителя - Яковенко Я.Ю.,</w:t>
      </w:r>
    </w:p>
    <w:p w:rsidR="00A77B3E">
      <w:r>
        <w:t xml:space="preserve">подсудимой </w:t>
      </w:r>
      <w:r>
        <w:t>фио</w:t>
      </w:r>
      <w:r>
        <w:t xml:space="preserve">, </w:t>
      </w:r>
    </w:p>
    <w:p w:rsidR="00A77B3E">
      <w:r>
        <w:t>защитника - адвоката Степаненко С.Л., представившего ордер № 133 от 10.12.2018 г., удостоверение № 1423,</w:t>
      </w:r>
    </w:p>
    <w:p w:rsidR="00A77B3E">
      <w:r>
        <w:t xml:space="preserve">потерпевшего – </w:t>
      </w:r>
      <w:r>
        <w:t>фио</w:t>
      </w:r>
      <w:r>
        <w:t>,</w:t>
      </w:r>
    </w:p>
    <w:p w:rsidR="00A77B3E">
      <w:r>
        <w:tab/>
        <w:t>рассмотрев в открытом судебн</w:t>
      </w:r>
      <w:r>
        <w:t xml:space="preserve">ом заседании материалы уголовного дела в отношении  </w:t>
      </w:r>
    </w:p>
    <w:p w:rsidR="00A77B3E">
      <w:r>
        <w:t>фио</w:t>
      </w:r>
      <w:r>
        <w:t>, паспортные данные, гражданки России, со средним образованием, не замужней, работающей официанткой в адрес, имеющей на иждивении малолетнюю дочь – паспортные данные и несовершеннолетнюю дочь – паспор</w:t>
      </w:r>
      <w:r>
        <w:t xml:space="preserve">тные данные, зарегистрированной по адресу: адрес,   проживающей по адресу: адрес, ранее не судимой,   </w:t>
      </w:r>
    </w:p>
    <w:p w:rsidR="00A77B3E">
      <w:r>
        <w:t>обвиняемой в совершении преступления, предусмотренного ч. 1 ст. 119 УК РФ,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угрозе убийством потерпевшему </w:t>
      </w:r>
      <w:r>
        <w:t>фио</w:t>
      </w:r>
      <w:r>
        <w:t>, при сл</w:t>
      </w:r>
      <w:r>
        <w:t>едующих  обстоятельствах.</w:t>
      </w:r>
    </w:p>
    <w:p w:rsidR="00A77B3E">
      <w:r>
        <w:t xml:space="preserve">01 октября 2018 года, примерно в время, </w:t>
      </w:r>
      <w:r>
        <w:t>фио</w:t>
      </w:r>
      <w:r>
        <w:t xml:space="preserve">, находясь на третьем этаже д. 42, по адрес, адрес, в общем коридоре напротив комнат № 318, 319, 320, в ходе конфликта, возникшего на почве личных неприязненных отношений с </w:t>
      </w:r>
      <w:r>
        <w:t>фио</w:t>
      </w:r>
      <w:r>
        <w:t>, стала выс</w:t>
      </w:r>
      <w:r>
        <w:t xml:space="preserve">казывать в его адрес угрозы убийством, после чего, подтверждая реальность своих угроз, взяла с мойки, расположенной в комнате № 320 нож и используя его в качестве оружия, обнажив лезвие и держа его перед собой, делая поступательные движения в сторону </w:t>
      </w:r>
      <w:r>
        <w:t>фио</w:t>
      </w:r>
      <w:r>
        <w:t xml:space="preserve">  </w:t>
      </w:r>
      <w:r>
        <w:t xml:space="preserve">продолжила высказывать угрозы убийством, которые </w:t>
      </w:r>
      <w:r>
        <w:t>фио</w:t>
      </w:r>
      <w:r>
        <w:t xml:space="preserve"> воспринял реально, поскольку имелись основания опасаться осуществления этой угрозы, так как </w:t>
      </w:r>
      <w:r>
        <w:t>фио</w:t>
      </w:r>
      <w:r>
        <w:t xml:space="preserve"> была в возбужденном и агрессивном состоянии и в ее руках находился нож.   </w:t>
      </w:r>
    </w:p>
    <w:p w:rsidR="00A77B3E">
      <w:r>
        <w:t xml:space="preserve">Действия </w:t>
      </w:r>
      <w:r>
        <w:t>фио</w:t>
      </w:r>
      <w:r>
        <w:t xml:space="preserve">  дознанием квалифиц</w:t>
      </w:r>
      <w:r>
        <w:t xml:space="preserve">ированы по ч. 1 ст. 119 УК РФ. </w:t>
      </w:r>
    </w:p>
    <w:p w:rsidR="00A77B3E">
      <w:r>
        <w:t xml:space="preserve"> Потерпевший </w:t>
      </w:r>
      <w:r>
        <w:t>фио</w:t>
      </w:r>
      <w:r>
        <w:t xml:space="preserve"> в судебном  заседании заявил ходатайство о прекращении уголовного дела в связи с примирением сторон, поскольку он примирился с подсудимой, при этом указал, что </w:t>
      </w:r>
      <w:r>
        <w:t>фио</w:t>
      </w:r>
      <w:r>
        <w:t xml:space="preserve">  причиненный ему вред загладил, принеся ему</w:t>
      </w:r>
      <w:r>
        <w:t xml:space="preserve"> свои искрение извинения. В этой связи он претензий материального и морального характера к ней не имеет.</w:t>
      </w:r>
    </w:p>
    <w:p w:rsidR="00A77B3E">
      <w:r>
        <w:t xml:space="preserve">Подсудимая </w:t>
      </w:r>
      <w:r>
        <w:t>фио</w:t>
      </w:r>
      <w:r>
        <w:t xml:space="preserve"> и ее защитник также ходатайствовали о прекращении уголовного дела в связи с примирением с потерпевшим.</w:t>
      </w:r>
    </w:p>
    <w:p w:rsidR="00A77B3E">
      <w:r>
        <w:t>Государственный обвинитель не воз</w:t>
      </w:r>
      <w:r>
        <w:t xml:space="preserve">ражал против удовлетворения ходатайства. </w:t>
      </w:r>
    </w:p>
    <w:p w:rsidR="00A77B3E">
      <w:r>
        <w:t>Выслушав стороны, суд считает, что уголовное дело подлежит прекращению,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</w:t>
      </w:r>
      <w:r>
        <w:t>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</w:t>
      </w:r>
      <w:r>
        <w:t xml:space="preserve">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</w:t>
      </w:r>
      <w:r>
        <w:t>ванию, как примирение сторон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3.лицо, обвиняемое или подозреваемое в совершении преступления, примирилось с поте</w:t>
      </w:r>
      <w:r>
        <w:t>рпевшим;</w:t>
      </w:r>
    </w:p>
    <w:p w:rsidR="00A77B3E">
      <w:r>
        <w:t>4.лицо, обвиняемое или подозреваемое в совершении преступления, загладило причиненный потерпевшему вред.</w:t>
      </w:r>
    </w:p>
    <w:p w:rsidR="00A77B3E">
      <w: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</w:t>
      </w:r>
      <w:r>
        <w:t>примирением с потерпевшим выполнены: подсудимая не судима, привлекается к уголовной ответственности за совершение преступления небольшой тяжести впервые, по месту жительства характеризуется посредственно, на учете у врачей нарколога и психиатра не состоит.</w:t>
      </w:r>
      <w:r>
        <w:t xml:space="preserve"> Потерпевший просит о прекращении уголовного дела в связи с примирением с подсудимым, поскольку вред, причиненный ему, возмещен, каких-либо претензий материального и морального характера к нему он не имеет.</w:t>
      </w:r>
    </w:p>
    <w:p w:rsidR="00A77B3E">
      <w:r>
        <w:t>Учитывая, что имеются все условия, указанные в ст</w:t>
      </w:r>
      <w:r>
        <w:t xml:space="preserve">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A77B3E">
      <w:r>
        <w:t xml:space="preserve">       Судебные издержки и гражданский иск по делу отсутствуют.</w:t>
      </w:r>
    </w:p>
    <w:p w:rsidR="00A77B3E">
      <w:r>
        <w:t xml:space="preserve">Вопрос о вещественных доказательствах следует разрешить </w:t>
      </w:r>
      <w:r>
        <w:t xml:space="preserve">в порядке ст. 81 УПК РФ. </w:t>
      </w:r>
      <w:r>
        <w:tab/>
      </w:r>
    </w:p>
    <w:p w:rsidR="00A77B3E">
      <w:r>
        <w:t>Руководствуясь ст. 76 УК РФ, ст. 25 УПК РФ, суд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Ходатайство потерпевшего </w:t>
      </w:r>
      <w:r>
        <w:t>фио</w:t>
      </w:r>
      <w:r>
        <w:t xml:space="preserve"> – удовлетворить. </w:t>
      </w:r>
    </w:p>
    <w:p w:rsidR="00A77B3E">
      <w:r>
        <w:t xml:space="preserve">Уголовное дело в отношении </w:t>
      </w:r>
      <w:r>
        <w:t>фио</w:t>
      </w:r>
      <w:r>
        <w:t>, обвиняемой в совершении преступления, предусмотренного ч. 1 ст. 119 УК РФ, пре</w:t>
      </w:r>
      <w:r>
        <w:t>кратить за примирением с потерпевшим.</w:t>
      </w:r>
    </w:p>
    <w:p w:rsidR="00A77B3E">
      <w:r>
        <w:t xml:space="preserve">Меру принуждения </w:t>
      </w:r>
      <w:r>
        <w:t>фио</w:t>
      </w:r>
      <w:r>
        <w:t xml:space="preserve">, в виде обязательства о явке до вступления постановления в законную силу оставить без изменения, по вступлению постановления в законную силу отменить. </w:t>
      </w:r>
    </w:p>
    <w:p w:rsidR="00A77B3E">
      <w:r>
        <w:t>Вещественное доказательство – нож, находящийс</w:t>
      </w:r>
      <w:r>
        <w:t xml:space="preserve">я под сохранной распиской у </w:t>
      </w:r>
      <w:r>
        <w:t>фио</w:t>
      </w:r>
      <w:r>
        <w:t xml:space="preserve"> (</w:t>
      </w:r>
      <w:r>
        <w:t>л.д</w:t>
      </w:r>
      <w:r>
        <w:t xml:space="preserve">. 32-34) – уничтожить. </w:t>
      </w:r>
    </w:p>
    <w:p w:rsidR="00A77B3E">
      <w:r>
        <w:t>Постановление может быть обжаловано в Ялтинский городской суд  адрес через мирового судью судебного участка № 95 Ялтинского судебного района (городской адрес) адрес в течение 10 суток со дня его в</w:t>
      </w:r>
      <w:r>
        <w:t>ынесения.</w:t>
      </w:r>
    </w:p>
    <w:p w:rsidR="00A77B3E"/>
    <w:p w:rsidR="00A77B3E">
      <w:r>
        <w:t xml:space="preserve">Мировой судья:                        </w:t>
      </w:r>
      <w:r>
        <w:tab/>
      </w:r>
      <w:r>
        <w:tab/>
      </w:r>
      <w:r>
        <w:tab/>
        <w:t xml:space="preserve"> </w:t>
      </w:r>
      <w:r>
        <w:t>фио</w:t>
      </w:r>
    </w:p>
    <w:p w:rsidR="00C8653F" w:rsidP="00C8653F">
      <w:r>
        <w:t xml:space="preserve">Согласовано </w:t>
      </w:r>
    </w:p>
    <w:p w:rsidR="00C8653F" w:rsidP="00C8653F">
      <w:r>
        <w:t>Мировой судья Казаченко Ю.Н. ___________________________</w:t>
      </w:r>
    </w:p>
    <w:p w:rsidR="00A77B3E"/>
    <w:sectPr w:rsidSect="00C8653F">
      <w:pgSz w:w="12240" w:h="15840"/>
      <w:pgMar w:top="1440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F"/>
    <w:rsid w:val="00A77B3E"/>
    <w:rsid w:val="00C86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