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BA2E94" w:rsidP="00E643D4">
      <w:pPr>
        <w:ind w:firstLine="567"/>
        <w:jc w:val="right"/>
      </w:pPr>
      <w:r w:rsidRPr="00BA2E94">
        <w:t>Дело№1-</w:t>
      </w:r>
      <w:r w:rsidRPr="00BA2E94" w:rsidR="00D26C6E">
        <w:t>9</w:t>
      </w:r>
      <w:r w:rsidRPr="00BA2E94" w:rsidR="00300856">
        <w:t>6</w:t>
      </w:r>
      <w:r w:rsidRPr="00BA2E94">
        <w:t>-</w:t>
      </w:r>
      <w:r w:rsidRPr="00BA2E94" w:rsidR="00300856">
        <w:t>7</w:t>
      </w:r>
      <w:r w:rsidRPr="00BA2E94">
        <w:t>/</w:t>
      </w:r>
      <w:r w:rsidRPr="00BA2E94" w:rsidR="00D26C6E">
        <w:t>2022</w:t>
      </w:r>
    </w:p>
    <w:p w:rsidR="00C5380D" w:rsidRPr="00BA2E94" w:rsidP="00E643D4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lang w:eastAsia="en-US"/>
        </w:rPr>
      </w:pPr>
      <w:r w:rsidRPr="00BA2E94">
        <w:rPr>
          <w:rFonts w:eastAsia="Lucida Sans Unicode"/>
          <w:bCs/>
          <w:kern w:val="1"/>
          <w:lang w:eastAsia="en-US"/>
        </w:rPr>
        <w:t>91MS009</w:t>
      </w:r>
      <w:r w:rsidRPr="00BA2E94" w:rsidR="00AB59E8">
        <w:rPr>
          <w:rFonts w:eastAsia="Lucida Sans Unicode"/>
          <w:bCs/>
          <w:kern w:val="1"/>
          <w:lang w:eastAsia="en-US"/>
        </w:rPr>
        <w:t>6</w:t>
      </w:r>
      <w:r w:rsidRPr="00BA2E94">
        <w:rPr>
          <w:rFonts w:eastAsia="Lucida Sans Unicode"/>
          <w:bCs/>
          <w:kern w:val="1"/>
          <w:lang w:eastAsia="en-US"/>
        </w:rPr>
        <w:t>-01-</w:t>
      </w:r>
      <w:r w:rsidRPr="00BA2E94" w:rsidR="00D26C6E">
        <w:rPr>
          <w:rFonts w:eastAsia="Lucida Sans Unicode"/>
          <w:bCs/>
          <w:kern w:val="1"/>
          <w:lang w:eastAsia="en-US"/>
        </w:rPr>
        <w:t>2022</w:t>
      </w:r>
      <w:r w:rsidRPr="00BA2E94">
        <w:rPr>
          <w:rFonts w:eastAsia="Lucida Sans Unicode"/>
          <w:bCs/>
          <w:kern w:val="1"/>
          <w:lang w:eastAsia="en-US"/>
        </w:rPr>
        <w:t>-</w:t>
      </w:r>
      <w:r w:rsidRPr="00BA2E94" w:rsidR="00D26C6E">
        <w:rPr>
          <w:rFonts w:eastAsia="Lucida Sans Unicode"/>
          <w:bCs/>
          <w:kern w:val="1"/>
          <w:lang w:eastAsia="en-US"/>
        </w:rPr>
        <w:t>000</w:t>
      </w:r>
      <w:r w:rsidRPr="00BA2E94" w:rsidR="00AB59E8">
        <w:rPr>
          <w:rFonts w:eastAsia="Lucida Sans Unicode"/>
          <w:bCs/>
          <w:kern w:val="1"/>
          <w:lang w:eastAsia="en-US"/>
        </w:rPr>
        <w:t>358</w:t>
      </w:r>
      <w:r w:rsidRPr="00BA2E94">
        <w:rPr>
          <w:rFonts w:eastAsia="Lucida Sans Unicode"/>
          <w:bCs/>
          <w:kern w:val="1"/>
          <w:lang w:eastAsia="en-US"/>
        </w:rPr>
        <w:t>-</w:t>
      </w:r>
      <w:r w:rsidRPr="00BA2E94" w:rsidR="00AB59E8">
        <w:rPr>
          <w:rFonts w:eastAsia="Lucida Sans Unicode"/>
          <w:bCs/>
          <w:kern w:val="1"/>
          <w:lang w:eastAsia="en-US"/>
        </w:rPr>
        <w:t>77</w:t>
      </w:r>
    </w:p>
    <w:p w:rsidR="00D471CF" w:rsidRPr="00BA2E94" w:rsidP="00E643D4">
      <w:pPr>
        <w:ind w:firstLine="567"/>
      </w:pPr>
    </w:p>
    <w:p w:rsidR="00592ED3" w:rsidRPr="00BA2E94" w:rsidP="00E643D4">
      <w:pPr>
        <w:ind w:firstLine="567"/>
        <w:jc w:val="center"/>
        <w:rPr>
          <w:b/>
        </w:rPr>
      </w:pPr>
      <w:r w:rsidRPr="00BA2E94">
        <w:rPr>
          <w:b/>
        </w:rPr>
        <w:t>ПОСТАНОВЛЕНИЕ</w:t>
      </w:r>
    </w:p>
    <w:p w:rsidR="00592ED3" w:rsidRPr="00BA2E94" w:rsidP="00E643D4">
      <w:pPr>
        <w:ind w:firstLine="567"/>
        <w:jc w:val="center"/>
        <w:rPr>
          <w:b/>
        </w:rPr>
      </w:pPr>
      <w:r w:rsidRPr="00BA2E94">
        <w:rPr>
          <w:b/>
        </w:rPr>
        <w:t>о прекращении уголовного дела</w:t>
      </w:r>
    </w:p>
    <w:p w:rsidR="00EE2625" w:rsidRPr="00BA2E94" w:rsidP="00E643D4">
      <w:pPr>
        <w:ind w:firstLine="567"/>
        <w:jc w:val="center"/>
        <w:rPr>
          <w:b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BA2E94" w:rsidP="00E643D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lang w:eastAsia="en-US"/>
              </w:rPr>
            </w:pPr>
            <w:r w:rsidRPr="00BA2E94">
              <w:rPr>
                <w:rFonts w:eastAsia="Lucida Sans Unicode"/>
                <w:kern w:val="1"/>
                <w:lang w:eastAsia="en-US"/>
              </w:rPr>
              <w:t>06 апреля</w:t>
            </w:r>
            <w:r w:rsidRPr="00BA2E94" w:rsidR="00D26C6E">
              <w:rPr>
                <w:rFonts w:eastAsia="Lucida Sans Unicode"/>
                <w:kern w:val="1"/>
                <w:lang w:eastAsia="en-US"/>
              </w:rPr>
              <w:t>2022</w:t>
            </w:r>
            <w:r w:rsidRPr="00BA2E94" w:rsidR="00362667">
              <w:rPr>
                <w:rFonts w:eastAsia="Lucida Sans Unicode"/>
                <w:kern w:val="1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BA2E94" w:rsidP="00E643D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lang w:eastAsia="en-US"/>
              </w:rPr>
            </w:pPr>
            <w:r w:rsidRPr="00BA2E94">
              <w:rPr>
                <w:rFonts w:eastAsia="Lucida Sans Unicode"/>
                <w:kern w:val="1"/>
                <w:lang w:eastAsia="en-US"/>
              </w:rPr>
              <w:t>г. Ялт</w:t>
            </w:r>
            <w:r w:rsidRPr="00BA2E94" w:rsidR="00D510F3">
              <w:rPr>
                <w:rFonts w:eastAsia="Lucida Sans Unicode"/>
                <w:kern w:val="1"/>
                <w:lang w:eastAsia="en-US"/>
              </w:rPr>
              <w:t>а</w:t>
            </w:r>
          </w:p>
        </w:tc>
      </w:tr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300856" w:rsidRPr="00BA2E94" w:rsidP="00E643D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lang w:eastAsia="en-US"/>
              </w:rPr>
            </w:pPr>
          </w:p>
        </w:tc>
        <w:tc>
          <w:tcPr>
            <w:tcW w:w="4676" w:type="dxa"/>
          </w:tcPr>
          <w:p w:rsidR="00300856" w:rsidRPr="00BA2E94" w:rsidP="00E643D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lang w:eastAsia="en-US"/>
              </w:rPr>
            </w:pPr>
          </w:p>
        </w:tc>
      </w:tr>
    </w:tbl>
    <w:p w:rsidR="00C521DB" w:rsidRPr="00BA2E94" w:rsidP="00E643D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</w:rPr>
      </w:pPr>
      <w:r w:rsidRPr="00BA2E94">
        <w:rPr>
          <w:rFonts w:eastAsia="Lucida Sans Unicode"/>
          <w:kern w:val="1"/>
        </w:rPr>
        <w:t>Суд в составе председательствующего мирового судьи судебного участка №9</w:t>
      </w:r>
      <w:r w:rsidRPr="00BA2E94" w:rsidR="00300856">
        <w:rPr>
          <w:rFonts w:eastAsia="Lucida Sans Unicode"/>
          <w:kern w:val="1"/>
        </w:rPr>
        <w:t>6</w:t>
      </w:r>
      <w:r w:rsidRPr="00BA2E94">
        <w:rPr>
          <w:rFonts w:eastAsia="Lucida Sans Unicode"/>
          <w:kern w:val="1"/>
        </w:rPr>
        <w:t xml:space="preserve"> Ялтинского судебного района (городской округ Ялта) Республики Крым</w:t>
      </w:r>
      <w:r w:rsidRPr="00BA2E94" w:rsidR="00300856">
        <w:rPr>
          <w:rFonts w:eastAsia="Lucida Sans Unicode"/>
          <w:kern w:val="1"/>
        </w:rPr>
        <w:t>- Ершова Я.Ю.</w:t>
      </w:r>
      <w:r w:rsidRPr="00BA2E94">
        <w:rPr>
          <w:rFonts w:eastAsia="Lucida Sans Unicode"/>
          <w:kern w:val="1"/>
        </w:rPr>
        <w:t xml:space="preserve">, при </w:t>
      </w:r>
      <w:r w:rsidRPr="00BA2E94" w:rsidR="00300856">
        <w:rPr>
          <w:rFonts w:eastAsia="Lucida Sans Unicode"/>
          <w:kern w:val="1"/>
        </w:rPr>
        <w:t xml:space="preserve">секретаре судебного заседания – </w:t>
      </w:r>
      <w:r w:rsidRPr="00BA2E94" w:rsidR="00AB59E8">
        <w:rPr>
          <w:rFonts w:eastAsia="Lucida Sans Unicode"/>
          <w:kern w:val="1"/>
        </w:rPr>
        <w:t xml:space="preserve">помощнике судьи </w:t>
      </w:r>
      <w:r w:rsidRPr="00BA2E94" w:rsidR="00300856">
        <w:rPr>
          <w:rFonts w:eastAsia="Lucida Sans Unicode"/>
          <w:kern w:val="1"/>
        </w:rPr>
        <w:t>Безверхова</w:t>
      </w:r>
      <w:r w:rsidRPr="00BA2E94" w:rsidR="00300856">
        <w:rPr>
          <w:rFonts w:eastAsia="Lucida Sans Unicode"/>
          <w:kern w:val="1"/>
        </w:rPr>
        <w:t xml:space="preserve"> В.Д.</w:t>
      </w:r>
      <w:r w:rsidRPr="00BA2E94">
        <w:rPr>
          <w:rFonts w:eastAsia="Lucida Sans Unicode"/>
          <w:kern w:val="1"/>
        </w:rPr>
        <w:t>, с участием:</w:t>
      </w:r>
    </w:p>
    <w:p w:rsidR="00C521DB" w:rsidRPr="00BA2E94" w:rsidP="00E643D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</w:rPr>
      </w:pPr>
      <w:r w:rsidRPr="00BA2E94">
        <w:rPr>
          <w:rFonts w:eastAsia="Lucida Sans Unicode"/>
          <w:kern w:val="1"/>
        </w:rPr>
        <w:t xml:space="preserve"> государственного обвинителя –помощн</w:t>
      </w:r>
      <w:r w:rsidRPr="00BA2E94" w:rsidR="00195A37">
        <w:rPr>
          <w:rFonts w:eastAsia="Lucida Sans Unicode"/>
          <w:kern w:val="1"/>
        </w:rPr>
        <w:t>ика прокурора г.</w:t>
      </w:r>
      <w:r w:rsidRPr="00BA2E94">
        <w:rPr>
          <w:rFonts w:eastAsia="Lucida Sans Unicode"/>
          <w:kern w:val="1"/>
        </w:rPr>
        <w:t xml:space="preserve">Ялты Республики Крым </w:t>
      </w:r>
      <w:r w:rsidRPr="00BA2E94" w:rsidR="00300856">
        <w:rPr>
          <w:rFonts w:eastAsia="Lucida Sans Unicode"/>
          <w:kern w:val="1"/>
        </w:rPr>
        <w:t>– Родина А.А.</w:t>
      </w:r>
      <w:r w:rsidRPr="00BA2E94" w:rsidR="004E27FE">
        <w:rPr>
          <w:rFonts w:eastAsia="Lucida Sans Unicode"/>
          <w:kern w:val="1"/>
        </w:rPr>
        <w:t>,</w:t>
      </w:r>
    </w:p>
    <w:p w:rsidR="00300856" w:rsidRPr="00BA2E94" w:rsidP="00300856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lang w:eastAsia="en-US"/>
        </w:rPr>
      </w:pPr>
      <w:r w:rsidRPr="00BA2E94">
        <w:rPr>
          <w:rFonts w:eastAsia="Lucida Sans Unicode"/>
          <w:kern w:val="1"/>
          <w:lang w:eastAsia="en-US"/>
        </w:rPr>
        <w:t xml:space="preserve">подсудимого – </w:t>
      </w:r>
      <w:r w:rsidRPr="00BA2E94">
        <w:rPr>
          <w:rFonts w:eastAsia="Lucida Sans Unicode"/>
          <w:kern w:val="1"/>
          <w:lang w:eastAsia="en-US"/>
        </w:rPr>
        <w:t>Жилинского</w:t>
      </w:r>
      <w:r w:rsidRPr="00BA2E94">
        <w:rPr>
          <w:rFonts w:eastAsia="Lucida Sans Unicode"/>
          <w:kern w:val="1"/>
          <w:lang w:eastAsia="en-US"/>
        </w:rPr>
        <w:t xml:space="preserve"> А.А.,</w:t>
      </w:r>
    </w:p>
    <w:p w:rsidR="00195A37" w:rsidRPr="00BA2E94" w:rsidP="00E643D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</w:rPr>
      </w:pPr>
      <w:r w:rsidRPr="00BA2E94">
        <w:rPr>
          <w:rFonts w:eastAsia="Lucida Sans Unicode"/>
          <w:kern w:val="1"/>
        </w:rPr>
        <w:t xml:space="preserve">защитника подсудимого – </w:t>
      </w:r>
      <w:r w:rsidRPr="00BA2E94" w:rsidR="00C5380D">
        <w:rPr>
          <w:rFonts w:eastAsia="Lucida Sans Unicode"/>
          <w:kern w:val="1"/>
        </w:rPr>
        <w:t>адвока</w:t>
      </w:r>
      <w:r w:rsidRPr="00BA2E94" w:rsidR="00300856">
        <w:rPr>
          <w:rFonts w:eastAsia="Lucida Sans Unicode"/>
          <w:kern w:val="1"/>
        </w:rPr>
        <w:t>т</w:t>
      </w:r>
      <w:r w:rsidRPr="00BA2E94" w:rsidR="00C5380D">
        <w:rPr>
          <w:rFonts w:eastAsia="Lucida Sans Unicode"/>
          <w:kern w:val="1"/>
        </w:rPr>
        <w:t xml:space="preserve">а </w:t>
      </w:r>
      <w:r w:rsidRPr="00BA2E94" w:rsidR="00300856">
        <w:rPr>
          <w:rFonts w:eastAsia="Lucida Sans Unicode"/>
          <w:kern w:val="1"/>
        </w:rPr>
        <w:t>Калиниченко В.В.</w:t>
      </w:r>
      <w:r w:rsidRPr="00BA2E94" w:rsidR="00417222">
        <w:rPr>
          <w:rFonts w:eastAsia="Lucida Sans Unicode"/>
          <w:kern w:val="1"/>
        </w:rPr>
        <w:t xml:space="preserve">, </w:t>
      </w:r>
    </w:p>
    <w:p w:rsidR="00300856" w:rsidRPr="00BA2E94" w:rsidP="00E643D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</w:rPr>
      </w:pPr>
      <w:r w:rsidRPr="00BA2E94">
        <w:rPr>
          <w:rFonts w:eastAsia="Lucida Sans Unicode"/>
          <w:kern w:val="1"/>
        </w:rPr>
        <w:t xml:space="preserve">потерпевшей – </w:t>
      </w:r>
      <w:r w:rsidR="00F4638B">
        <w:rPr>
          <w:rFonts w:eastAsia="Lucida Sans Unicode"/>
          <w:kern w:val="1"/>
        </w:rPr>
        <w:t>ФИО</w:t>
      </w:r>
      <w:r w:rsidRPr="00BA2E94">
        <w:rPr>
          <w:rFonts w:eastAsia="Lucida Sans Unicode"/>
          <w:kern w:val="1"/>
        </w:rPr>
        <w:t xml:space="preserve">, </w:t>
      </w:r>
    </w:p>
    <w:p w:rsidR="00195A37" w:rsidRPr="00BA2E94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en-US"/>
        </w:rPr>
      </w:pPr>
      <w:r w:rsidRPr="00BA2E94">
        <w:rPr>
          <w:rFonts w:eastAsia="Lucida Sans Unicode"/>
          <w:kern w:val="1"/>
          <w:lang w:eastAsia="en-US"/>
        </w:rPr>
        <w:t xml:space="preserve">рассмотрев в открытом судебном заседании </w:t>
      </w:r>
      <w:r w:rsidRPr="00BA2E94" w:rsidR="00C5380D">
        <w:rPr>
          <w:rFonts w:eastAsia="Lucida Sans Unicode"/>
          <w:kern w:val="1"/>
          <w:lang w:eastAsia="en-US"/>
        </w:rPr>
        <w:t xml:space="preserve">в помещении судебного участка </w:t>
      </w:r>
      <w:r w:rsidRPr="00BA2E94" w:rsidR="008E48DB">
        <w:rPr>
          <w:rFonts w:eastAsia="Lucida Sans Unicode"/>
          <w:kern w:val="1"/>
          <w:lang w:eastAsia="en-US"/>
        </w:rPr>
        <w:t>уголовно</w:t>
      </w:r>
      <w:r w:rsidRPr="00BA2E94" w:rsidR="00300856">
        <w:rPr>
          <w:rFonts w:eastAsia="Lucida Sans Unicode"/>
          <w:kern w:val="1"/>
          <w:lang w:eastAsia="en-US"/>
        </w:rPr>
        <w:t>е</w:t>
      </w:r>
      <w:r w:rsidRPr="00BA2E94" w:rsidR="008E48DB">
        <w:rPr>
          <w:rFonts w:eastAsia="Lucida Sans Unicode"/>
          <w:kern w:val="1"/>
          <w:lang w:eastAsia="en-US"/>
        </w:rPr>
        <w:t xml:space="preserve"> дел</w:t>
      </w:r>
      <w:r w:rsidRPr="00BA2E94" w:rsidR="00300856">
        <w:rPr>
          <w:rFonts w:eastAsia="Lucida Sans Unicode"/>
          <w:kern w:val="1"/>
          <w:lang w:eastAsia="en-US"/>
        </w:rPr>
        <w:t>о</w:t>
      </w:r>
      <w:r w:rsidRPr="00BA2E94">
        <w:rPr>
          <w:rFonts w:eastAsia="Lucida Sans Unicode"/>
          <w:kern w:val="1"/>
          <w:lang w:eastAsia="en-US"/>
        </w:rPr>
        <w:t xml:space="preserve"> по обвинению:</w:t>
      </w:r>
    </w:p>
    <w:p w:rsidR="0007631B" w:rsidRPr="00BA2E94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en-US"/>
        </w:rPr>
      </w:pPr>
      <w:r w:rsidRPr="00BA2E94">
        <w:t>Жилинского</w:t>
      </w:r>
      <w:r w:rsidRPr="00BA2E94">
        <w:t xml:space="preserve"> Андрея Александровича</w:t>
      </w:r>
      <w:r w:rsidRPr="00BA2E94" w:rsidR="00F700A6">
        <w:rPr>
          <w:kern w:val="1"/>
          <w:lang w:val="x-none"/>
        </w:rPr>
        <w:t xml:space="preserve">, </w:t>
      </w:r>
      <w:r w:rsidR="00F4638B">
        <w:t>«ПЕРСОНАЛЬНЫЕ ДАННЫЕ»</w:t>
      </w:r>
      <w:r w:rsidRPr="00BA2E94" w:rsidR="00A10004">
        <w:rPr>
          <w:rFonts w:eastAsia="Lucida Sans Unicode"/>
          <w:kern w:val="1"/>
        </w:rPr>
        <w:t>,</w:t>
      </w:r>
    </w:p>
    <w:p w:rsidR="00DC4E4B" w:rsidRPr="00BA2E94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en-US"/>
        </w:rPr>
      </w:pPr>
      <w:r w:rsidRPr="00BA2E94">
        <w:rPr>
          <w:rFonts w:eastAsia="Lucida Sans Unicode"/>
          <w:kern w:val="1"/>
          <w:lang w:eastAsia="en-US"/>
        </w:rPr>
        <w:t>в совершении преступления, предусмотренного</w:t>
      </w:r>
      <w:r w:rsidRPr="00BA2E94" w:rsidR="00322F6A">
        <w:rPr>
          <w:rFonts w:eastAsia="Lucida Sans Unicode"/>
          <w:kern w:val="1"/>
          <w:lang w:eastAsia="en-US"/>
        </w:rPr>
        <w:t xml:space="preserve"> ч.1 ст.</w:t>
      </w:r>
      <w:r w:rsidRPr="00BA2E94" w:rsidR="00195A37">
        <w:rPr>
          <w:rFonts w:eastAsia="Lucida Sans Unicode"/>
          <w:kern w:val="1"/>
          <w:lang w:eastAsia="en-US"/>
        </w:rPr>
        <w:t>11</w:t>
      </w:r>
      <w:r w:rsidRPr="00BA2E94" w:rsidR="00300856">
        <w:rPr>
          <w:rFonts w:eastAsia="Lucida Sans Unicode"/>
          <w:kern w:val="1"/>
          <w:lang w:eastAsia="en-US"/>
        </w:rPr>
        <w:t>9</w:t>
      </w:r>
      <w:r w:rsidRPr="00BA2E94" w:rsidR="00362667">
        <w:rPr>
          <w:rFonts w:eastAsia="Lucida Sans Unicode"/>
          <w:kern w:val="1"/>
          <w:lang w:eastAsia="en-US"/>
        </w:rPr>
        <w:t>У</w:t>
      </w:r>
      <w:r w:rsidRPr="00BA2E94" w:rsidR="00AB59E8">
        <w:rPr>
          <w:rFonts w:eastAsia="Lucida Sans Unicode"/>
          <w:kern w:val="1"/>
          <w:lang w:eastAsia="en-US"/>
        </w:rPr>
        <w:t xml:space="preserve">головного кодекса </w:t>
      </w:r>
      <w:r w:rsidRPr="00BA2E94" w:rsidR="00362667">
        <w:rPr>
          <w:rFonts w:eastAsia="Lucida Sans Unicode"/>
          <w:kern w:val="1"/>
          <w:lang w:eastAsia="en-US"/>
        </w:rPr>
        <w:t>Р</w:t>
      </w:r>
      <w:r w:rsidRPr="00BA2E94" w:rsidR="00AB59E8">
        <w:rPr>
          <w:rFonts w:eastAsia="Lucida Sans Unicode"/>
          <w:kern w:val="1"/>
          <w:lang w:eastAsia="en-US"/>
        </w:rPr>
        <w:t xml:space="preserve">оссийской </w:t>
      </w:r>
      <w:r w:rsidRPr="00BA2E94" w:rsidR="00362667">
        <w:rPr>
          <w:rFonts w:eastAsia="Lucida Sans Unicode"/>
          <w:kern w:val="1"/>
          <w:lang w:eastAsia="en-US"/>
        </w:rPr>
        <w:t>Ф</w:t>
      </w:r>
      <w:r w:rsidRPr="00BA2E94" w:rsidR="00AB59E8">
        <w:rPr>
          <w:rFonts w:eastAsia="Lucida Sans Unicode"/>
          <w:kern w:val="1"/>
          <w:lang w:eastAsia="en-US"/>
        </w:rPr>
        <w:t>едерации (далее – УК РФ)</w:t>
      </w:r>
      <w:r w:rsidRPr="00BA2E94" w:rsidR="00362667">
        <w:rPr>
          <w:rFonts w:eastAsia="Lucida Sans Unicode"/>
          <w:kern w:val="1"/>
          <w:lang w:eastAsia="en-US"/>
        </w:rPr>
        <w:t>,</w:t>
      </w:r>
    </w:p>
    <w:p w:rsidR="0058062B" w:rsidRPr="00BA2E94" w:rsidP="00BA2E94">
      <w:pPr>
        <w:autoSpaceDE w:val="0"/>
        <w:autoSpaceDN w:val="0"/>
        <w:adjustRightInd w:val="0"/>
        <w:ind w:firstLine="567"/>
        <w:jc w:val="both"/>
        <w:rPr>
          <w:b/>
        </w:rPr>
      </w:pPr>
      <w:r w:rsidRPr="00BA2E94">
        <w:rPr>
          <w:b/>
        </w:rPr>
        <w:t xml:space="preserve">                                           У С Т А Н О В И Л:</w:t>
      </w:r>
    </w:p>
    <w:p w:rsidR="00D26C6E" w:rsidRPr="00BA2E94" w:rsidP="00E643D4">
      <w:pPr>
        <w:widowControl w:val="0"/>
        <w:suppressAutoHyphens/>
        <w:ind w:firstLine="567"/>
        <w:jc w:val="both"/>
        <w:rPr>
          <w:rFonts w:cs="Courier New"/>
        </w:rPr>
      </w:pPr>
      <w:r w:rsidRPr="00BA2E94">
        <w:rPr>
          <w:rFonts w:cs="Courier New"/>
        </w:rPr>
        <w:t>Жилинск</w:t>
      </w:r>
      <w:r w:rsidRPr="00BA2E94" w:rsidR="006E6372">
        <w:rPr>
          <w:rFonts w:cs="Courier New"/>
        </w:rPr>
        <w:t>ий</w:t>
      </w:r>
      <w:r w:rsidRPr="00BA2E94">
        <w:rPr>
          <w:rFonts w:cs="Courier New"/>
        </w:rPr>
        <w:t xml:space="preserve"> А.А.</w:t>
      </w:r>
      <w:r w:rsidRPr="00BA2E94" w:rsidR="004E27FE">
        <w:rPr>
          <w:rFonts w:cs="Courier New"/>
        </w:rPr>
        <w:t>соверши</w:t>
      </w:r>
      <w:r w:rsidRPr="00BA2E94" w:rsidR="006E6372">
        <w:rPr>
          <w:rFonts w:cs="Courier New"/>
        </w:rPr>
        <w:t xml:space="preserve">л угрозу убийством, если имелись основания опасаться осуществления этой угрозы при следующих обстоятельствах. </w:t>
      </w:r>
    </w:p>
    <w:p w:rsidR="006E6372" w:rsidRPr="00BA2E94" w:rsidP="00E643D4">
      <w:pPr>
        <w:widowControl w:val="0"/>
        <w:suppressAutoHyphens/>
        <w:ind w:firstLine="567"/>
        <w:jc w:val="both"/>
        <w:rPr>
          <w:kern w:val="1"/>
          <w:lang w:val="x-none"/>
        </w:rPr>
      </w:pPr>
      <w:r w:rsidRPr="00BA2E94">
        <w:rPr>
          <w:kern w:val="1"/>
          <w:lang w:val="x-none"/>
        </w:rPr>
        <w:t>Жилинский</w:t>
      </w:r>
      <w:r w:rsidRPr="00BA2E94">
        <w:rPr>
          <w:kern w:val="1"/>
          <w:lang w:val="x-none"/>
        </w:rPr>
        <w:t xml:space="preserve"> А.А., </w:t>
      </w:r>
      <w:r w:rsidR="00F4638B">
        <w:rPr>
          <w:kern w:val="1"/>
          <w:lang w:val="x-none"/>
        </w:rPr>
        <w:t>ДАТА</w:t>
      </w:r>
      <w:r w:rsidRPr="00BA2E94">
        <w:rPr>
          <w:kern w:val="1"/>
          <w:lang w:val="x-none"/>
        </w:rPr>
        <w:t xml:space="preserve"> года в 20 часов 40 минут, находясь в помещении квартиры, расположенной по адресу: </w:t>
      </w:r>
      <w:r w:rsidRPr="00BA2E94">
        <w:rPr>
          <w:kern w:val="1"/>
          <w:lang w:val="x-none"/>
        </w:rPr>
        <w:t xml:space="preserve">Республика Крым, г. Ялта, </w:t>
      </w:r>
      <w:r w:rsidR="00F4638B">
        <w:rPr>
          <w:kern w:val="1"/>
          <w:lang w:val="x-none"/>
        </w:rPr>
        <w:t>АДРЕС</w:t>
      </w:r>
      <w:r w:rsidRPr="00BA2E94">
        <w:rPr>
          <w:kern w:val="1"/>
          <w:lang w:val="x-none"/>
        </w:rPr>
        <w:t xml:space="preserve">, где также находилась </w:t>
      </w:r>
      <w:r w:rsidR="00F4638B">
        <w:rPr>
          <w:kern w:val="1"/>
          <w:lang w:val="x-none"/>
        </w:rPr>
        <w:t>ФИО,</w:t>
      </w:r>
      <w:r w:rsidRPr="00BA2E94">
        <w:rPr>
          <w:kern w:val="1"/>
          <w:lang w:val="x-none"/>
        </w:rPr>
        <w:t xml:space="preserve"> будучи в состоянии агрессии и алкогольного опьянения, имея умысел, направленный на угрозу убийством,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в ходе конфликта, возникшего на почве личных неприязненных отношений с</w:t>
      </w:r>
      <w:r w:rsidR="00F4638B">
        <w:rPr>
          <w:kern w:val="1"/>
          <w:lang w:val="x-none"/>
        </w:rPr>
        <w:t xml:space="preserve"> ФИО</w:t>
      </w:r>
      <w:r w:rsidRPr="00BA2E94">
        <w:rPr>
          <w:kern w:val="1"/>
          <w:lang w:val="x-none"/>
        </w:rPr>
        <w:t>, стал высказывать в её адрес угрозы убийством, и</w:t>
      </w:r>
      <w:r w:rsidRPr="00BA2E94">
        <w:rPr>
          <w:kern w:val="1"/>
          <w:lang w:val="x-none"/>
        </w:rPr>
        <w:t xml:space="preserve"> подтверждая реальность своих угроз, осуществлял агрессивные действия в отношении </w:t>
      </w:r>
      <w:r w:rsidR="00F4638B">
        <w:rPr>
          <w:kern w:val="1"/>
          <w:lang w:val="x-none"/>
        </w:rPr>
        <w:t>ФИО</w:t>
      </w:r>
      <w:r w:rsidRPr="00BA2E94">
        <w:rPr>
          <w:kern w:val="1"/>
          <w:lang w:val="x-none"/>
        </w:rPr>
        <w:t xml:space="preserve">, высказывая угрозы физической расправы при </w:t>
      </w:r>
      <w:r w:rsidRPr="00BA2E94">
        <w:rPr>
          <w:kern w:val="1"/>
          <w:lang w:val="x-none"/>
        </w:rPr>
        <w:t>этом</w:t>
      </w:r>
      <w:r w:rsidRPr="00BA2E94">
        <w:rPr>
          <w:kern w:val="1"/>
          <w:lang w:val="x-none"/>
        </w:rPr>
        <w:t xml:space="preserve"> держа в правой руке хозяйственный нож, осознавая, что угрожая последней убийством, он оказывает на неё психическое воздействие, порождая чувство страха и неуверенности. В сложившейся обстановке, </w:t>
      </w:r>
      <w:r w:rsidR="00F4638B">
        <w:rPr>
          <w:kern w:val="1"/>
          <w:lang w:val="x-none"/>
        </w:rPr>
        <w:t>ФИО</w:t>
      </w:r>
      <w:r w:rsidRPr="00BA2E94">
        <w:rPr>
          <w:kern w:val="1"/>
          <w:lang w:val="x-none"/>
        </w:rPr>
        <w:t xml:space="preserve"> восприняла угрозы убийством в свой адрес реально и при невозможности покинуть помещение квартиры, имела основания о</w:t>
      </w:r>
      <w:r w:rsidRPr="00BA2E94" w:rsidR="00BA2E94">
        <w:rPr>
          <w:kern w:val="1"/>
          <w:lang w:val="x-none"/>
        </w:rPr>
        <w:t>пасаться осуществления данных у</w:t>
      </w:r>
      <w:r w:rsidRPr="00BA2E94">
        <w:rPr>
          <w:kern w:val="1"/>
          <w:lang w:val="x-none"/>
        </w:rPr>
        <w:t>гроз.</w:t>
      </w:r>
    </w:p>
    <w:p w:rsidR="00B827B9" w:rsidRPr="00BA2E94" w:rsidP="00E643D4">
      <w:pPr>
        <w:widowControl w:val="0"/>
        <w:suppressAutoHyphens/>
        <w:ind w:firstLine="567"/>
        <w:jc w:val="both"/>
        <w:rPr>
          <w:rFonts w:cs="Courier New"/>
        </w:rPr>
      </w:pPr>
      <w:r w:rsidRPr="00BA2E94">
        <w:rPr>
          <w:rFonts w:cs="Courier New"/>
        </w:rPr>
        <w:t>В судебно</w:t>
      </w:r>
      <w:r w:rsidRPr="00BA2E94" w:rsidR="00AB59E8">
        <w:rPr>
          <w:rFonts w:cs="Courier New"/>
        </w:rPr>
        <w:t xml:space="preserve">м </w:t>
      </w:r>
      <w:r w:rsidRPr="00BA2E94">
        <w:rPr>
          <w:rFonts w:cs="Courier New"/>
        </w:rPr>
        <w:t>заседани</w:t>
      </w:r>
      <w:r w:rsidRPr="00BA2E94" w:rsidR="00AB59E8">
        <w:rPr>
          <w:rFonts w:cs="Courier New"/>
        </w:rPr>
        <w:t>и</w:t>
      </w:r>
      <w:r w:rsidR="00F4638B">
        <w:rPr>
          <w:rFonts w:cs="Courier New"/>
        </w:rPr>
        <w:t xml:space="preserve"> </w:t>
      </w:r>
      <w:r w:rsidRPr="00BA2E94" w:rsidR="002D4150">
        <w:rPr>
          <w:rFonts w:cs="Courier New"/>
        </w:rPr>
        <w:t>потерпевш</w:t>
      </w:r>
      <w:r w:rsidRPr="00BA2E94">
        <w:rPr>
          <w:rFonts w:cs="Courier New"/>
        </w:rPr>
        <w:t>ая</w:t>
      </w:r>
      <w:r w:rsidR="00F4638B">
        <w:rPr>
          <w:rFonts w:cs="Courier New"/>
        </w:rPr>
        <w:t xml:space="preserve"> </w:t>
      </w:r>
      <w:r w:rsidR="00F4638B">
        <w:t xml:space="preserve">ФИО </w:t>
      </w:r>
      <w:r w:rsidRPr="00BA2E94">
        <w:rPr>
          <w:rFonts w:cs="Courier New"/>
        </w:rPr>
        <w:t>заявила</w:t>
      </w:r>
      <w:r w:rsidR="00F4638B">
        <w:rPr>
          <w:rFonts w:cs="Courier New"/>
        </w:rPr>
        <w:t xml:space="preserve"> </w:t>
      </w:r>
      <w:r w:rsidRPr="00BA2E94" w:rsidR="00362667">
        <w:rPr>
          <w:rFonts w:cs="Courier New"/>
        </w:rPr>
        <w:t xml:space="preserve">ходатайство о прекращении уголовного дела в связи с примирением сторон, поскольку </w:t>
      </w:r>
      <w:r w:rsidRPr="00BA2E94" w:rsidR="00AB59E8">
        <w:rPr>
          <w:rFonts w:cs="Courier New"/>
        </w:rPr>
        <w:t>она</w:t>
      </w:r>
      <w:r w:rsidRPr="00BA2E94" w:rsidR="007C7B2C">
        <w:rPr>
          <w:rFonts w:cs="Courier New"/>
        </w:rPr>
        <w:t xml:space="preserve"> примирил</w:t>
      </w:r>
      <w:r w:rsidRPr="00BA2E94" w:rsidR="006E6372">
        <w:rPr>
          <w:rFonts w:cs="Courier New"/>
        </w:rPr>
        <w:t>а</w:t>
      </w:r>
      <w:r w:rsidRPr="00BA2E94" w:rsidR="007C7B2C">
        <w:rPr>
          <w:rFonts w:cs="Courier New"/>
        </w:rPr>
        <w:t>с</w:t>
      </w:r>
      <w:r w:rsidRPr="00BA2E94" w:rsidR="006E6372">
        <w:rPr>
          <w:rFonts w:cs="Courier New"/>
        </w:rPr>
        <w:t>ь</w:t>
      </w:r>
      <w:r w:rsidRPr="00BA2E94" w:rsidR="00362667">
        <w:rPr>
          <w:rFonts w:cs="Courier New"/>
        </w:rPr>
        <w:t xml:space="preserve"> с подсудимым, </w:t>
      </w:r>
      <w:r w:rsidRPr="00BA2E94" w:rsidR="007C7B2C">
        <w:rPr>
          <w:rFonts w:cs="Courier New"/>
        </w:rPr>
        <w:t>который</w:t>
      </w:r>
      <w:r w:rsidRPr="00BA2E94" w:rsidR="00362667">
        <w:rPr>
          <w:rFonts w:cs="Courier New"/>
        </w:rPr>
        <w:t xml:space="preserve">загладил </w:t>
      </w:r>
      <w:r w:rsidRPr="00BA2E94" w:rsidR="007C7B2C">
        <w:rPr>
          <w:rFonts w:cs="Courier New"/>
        </w:rPr>
        <w:t>перед н</w:t>
      </w:r>
      <w:r w:rsidRPr="00BA2E94" w:rsidR="006E6372">
        <w:rPr>
          <w:rFonts w:cs="Courier New"/>
        </w:rPr>
        <w:t>ей</w:t>
      </w:r>
      <w:r w:rsidRPr="00BA2E94" w:rsidR="00362667">
        <w:rPr>
          <w:rFonts w:cs="Courier New"/>
        </w:rPr>
        <w:t>при</w:t>
      </w:r>
      <w:r w:rsidRPr="00BA2E94" w:rsidR="002D4150">
        <w:rPr>
          <w:rFonts w:cs="Courier New"/>
        </w:rPr>
        <w:t>чиненный вред</w:t>
      </w:r>
      <w:r w:rsidRPr="00BA2E94" w:rsidR="00362667">
        <w:rPr>
          <w:rFonts w:cs="Courier New"/>
        </w:rPr>
        <w:t>. В этой связи со стороны потерпевш</w:t>
      </w:r>
      <w:r w:rsidRPr="00BA2E94" w:rsidR="002D4150">
        <w:rPr>
          <w:rFonts w:cs="Courier New"/>
        </w:rPr>
        <w:t>е</w:t>
      </w:r>
      <w:r w:rsidRPr="00BA2E94" w:rsidR="006E6372">
        <w:rPr>
          <w:rFonts w:cs="Courier New"/>
        </w:rPr>
        <w:t>й</w:t>
      </w:r>
      <w:r w:rsidRPr="00BA2E94" w:rsidR="00362667">
        <w:rPr>
          <w:rFonts w:cs="Courier New"/>
        </w:rPr>
        <w:t xml:space="preserve"> претензий материального и морального характера к нему не имеется.</w:t>
      </w:r>
    </w:p>
    <w:p w:rsidR="007C7B2C" w:rsidRPr="00BA2E94" w:rsidP="00E643D4">
      <w:pPr>
        <w:widowControl w:val="0"/>
        <w:suppressAutoHyphens/>
        <w:ind w:firstLine="567"/>
        <w:jc w:val="both"/>
        <w:rPr>
          <w:kern w:val="1"/>
          <w:lang w:val="x-none"/>
        </w:rPr>
      </w:pPr>
      <w:r w:rsidRPr="00BA2E94">
        <w:rPr>
          <w:kern w:val="1"/>
          <w:lang w:val="x-none"/>
        </w:rPr>
        <w:t>Государственный обвинитель не возражал против удовлетворения ходатайства потерпевше</w:t>
      </w:r>
      <w:r w:rsidRPr="00BA2E94" w:rsidR="00AB75C5">
        <w:rPr>
          <w:kern w:val="1"/>
          <w:lang w:val="x-none"/>
        </w:rPr>
        <w:t>й</w:t>
      </w:r>
      <w:r w:rsidRPr="00BA2E94">
        <w:rPr>
          <w:kern w:val="1"/>
          <w:lang w:val="x-none"/>
        </w:rPr>
        <w:t xml:space="preserve"> и прекращения уголовного дела. </w:t>
      </w:r>
    </w:p>
    <w:p w:rsidR="00B827B9" w:rsidRPr="00BA2E94" w:rsidP="00E643D4">
      <w:pPr>
        <w:widowControl w:val="0"/>
        <w:suppressAutoHyphens/>
        <w:ind w:firstLine="567"/>
        <w:jc w:val="both"/>
        <w:rPr>
          <w:rFonts w:cs="Courier New"/>
        </w:rPr>
      </w:pPr>
      <w:r w:rsidRPr="00BA2E94">
        <w:rPr>
          <w:rFonts w:cs="Courier New"/>
        </w:rPr>
        <w:t xml:space="preserve">Подсудимый </w:t>
      </w:r>
      <w:r w:rsidRPr="00BA2E94" w:rsidR="00AB75C5">
        <w:rPr>
          <w:rFonts w:cs="Courier New"/>
        </w:rPr>
        <w:t>Жилинский</w:t>
      </w:r>
      <w:r w:rsidRPr="00BA2E94" w:rsidR="00AB75C5">
        <w:rPr>
          <w:rFonts w:cs="Courier New"/>
        </w:rPr>
        <w:t xml:space="preserve"> А.А.</w:t>
      </w:r>
      <w:r w:rsidR="00F4638B">
        <w:rPr>
          <w:rFonts w:cs="Courier New"/>
        </w:rPr>
        <w:t xml:space="preserve"> </w:t>
      </w:r>
      <w:r w:rsidRPr="00BA2E94" w:rsidR="00362667">
        <w:rPr>
          <w:rFonts w:cs="Courier New"/>
        </w:rPr>
        <w:t>и его защитник также ходатайствовали о прекращении уголовного дела в с</w:t>
      </w:r>
      <w:r w:rsidRPr="00BA2E94" w:rsidR="007C7B2C">
        <w:rPr>
          <w:rFonts w:cs="Courier New"/>
        </w:rPr>
        <w:t>вязи с примирением с потерпевш</w:t>
      </w:r>
      <w:r w:rsidRPr="00BA2E94" w:rsidR="00AB75C5">
        <w:rPr>
          <w:rFonts w:cs="Courier New"/>
        </w:rPr>
        <w:t>ей</w:t>
      </w:r>
      <w:r w:rsidRPr="00BA2E94" w:rsidR="00362667">
        <w:rPr>
          <w:rFonts w:cs="Courier New"/>
        </w:rPr>
        <w:t>.</w:t>
      </w:r>
      <w:r w:rsidRPr="00BA2E94">
        <w:rPr>
          <w:rFonts w:cs="Courier New"/>
        </w:rPr>
        <w:t xml:space="preserve"> Последствия прекращения уголовного дела по указанным основаниям им разъяснены и понятны.</w:t>
      </w:r>
    </w:p>
    <w:p w:rsidR="00F8237D" w:rsidRPr="00BA2E94" w:rsidP="00E643D4">
      <w:pPr>
        <w:widowControl w:val="0"/>
        <w:suppressAutoHyphens/>
        <w:ind w:firstLine="567"/>
        <w:jc w:val="both"/>
        <w:rPr>
          <w:rFonts w:eastAsia="Lucida Sans Unicode"/>
          <w:kern w:val="1"/>
        </w:rPr>
      </w:pPr>
      <w:r w:rsidRPr="00BA2E94">
        <w:rPr>
          <w:kern w:val="1"/>
          <w:lang w:val="x-none"/>
        </w:rPr>
        <w:t>За</w:t>
      </w:r>
      <w:r w:rsidRPr="00BA2E94" w:rsidR="00362667">
        <w:rPr>
          <w:kern w:val="1"/>
          <w:lang w:val="x-none"/>
        </w:rPr>
        <w:t>слушав</w:t>
      </w:r>
      <w:r w:rsidRPr="00BA2E94">
        <w:rPr>
          <w:kern w:val="1"/>
          <w:lang w:val="x-none"/>
        </w:rPr>
        <w:t xml:space="preserve"> ходатайство потерпевшей, мнение </w:t>
      </w:r>
      <w:r w:rsidRPr="00BA2E94" w:rsidR="00272137">
        <w:rPr>
          <w:kern w:val="1"/>
          <w:lang w:val="x-none"/>
        </w:rPr>
        <w:t>участников судебного разбирательства</w:t>
      </w:r>
      <w:r w:rsidRPr="00BA2E94" w:rsidR="00362667">
        <w:rPr>
          <w:kern w:val="1"/>
          <w:lang w:val="x-none"/>
        </w:rPr>
        <w:t>, суд</w:t>
      </w:r>
      <w:r w:rsidRPr="00BA2E94" w:rsidR="00362667">
        <w:rPr>
          <w:rFonts w:eastAsiaTheme="minorEastAsia"/>
        </w:rPr>
        <w:t xml:space="preserve"> считает, что уголовное дело подлежит прекращению, по следующим основаниям.</w:t>
      </w:r>
    </w:p>
    <w:p w:rsidR="00AB75C5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Согласно ст.25 УПК РФ </w:t>
      </w:r>
      <w:r w:rsidRPr="00BA2E94">
        <w:rPr>
          <w:rFonts w:eastAsiaTheme="minorEastAsia"/>
        </w:rPr>
        <w:t xml:space="preserve">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</w:t>
      </w:r>
      <w:r w:rsidRPr="00BA2E94">
        <w:rPr>
          <w:rFonts w:eastAsiaTheme="minorEastAsia"/>
        </w:rPr>
        <w:t>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</w:t>
      </w:r>
      <w:r w:rsidRPr="00BA2E94">
        <w:rPr>
          <w:rFonts w:eastAsiaTheme="minorEastAsia"/>
        </w:rPr>
        <w:t xml:space="preserve"> загладило причиненный ему вред.</w:t>
      </w:r>
    </w:p>
    <w:p w:rsidR="00AB75C5" w:rsidRPr="00BA2E94" w:rsidP="00AB75C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В соответствии со ст.76 УК РФ </w:t>
      </w:r>
      <w:r w:rsidRPr="00BA2E94">
        <w:rPr>
          <w:rFonts w:eastAsiaTheme="minorEastAsia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BA2E94" w:rsidR="003A410D">
        <w:rPr>
          <w:rFonts w:eastAsiaTheme="minorEastAsia"/>
        </w:rPr>
        <w:t xml:space="preserve"> л</w:t>
      </w:r>
      <w:r w:rsidRPr="00BA2E94">
        <w:rPr>
          <w:rFonts w:eastAsiaTheme="minorEastAsia"/>
        </w:rPr>
        <w:t>ицо совершило преступление небольшой или средней тяжести;</w:t>
      </w:r>
      <w:r w:rsidRPr="00BA2E94" w:rsidR="003A410D">
        <w:rPr>
          <w:rFonts w:eastAsiaTheme="minorEastAsia"/>
        </w:rPr>
        <w:t xml:space="preserve"> л</w:t>
      </w:r>
      <w:r w:rsidRPr="00BA2E94">
        <w:rPr>
          <w:rFonts w:eastAsiaTheme="minorEastAsia"/>
        </w:rPr>
        <w:t>ицо совершило преступление впервые;</w:t>
      </w:r>
      <w:r w:rsidRPr="00BA2E94" w:rsidR="003A410D">
        <w:rPr>
          <w:rFonts w:eastAsiaTheme="minorEastAsia"/>
        </w:rPr>
        <w:t xml:space="preserve"> л</w:t>
      </w:r>
      <w:r w:rsidRPr="00BA2E94">
        <w:rPr>
          <w:rFonts w:eastAsiaTheme="minorEastAsia"/>
        </w:rPr>
        <w:t>ицо, обвиняемое или подозреваемое в совершении преступления, примирилось с потерпевшим;</w:t>
      </w:r>
      <w:r w:rsidRPr="00BA2E94" w:rsidR="003A410D">
        <w:rPr>
          <w:rFonts w:eastAsiaTheme="minorEastAsia"/>
        </w:rPr>
        <w:t xml:space="preserve"> л</w:t>
      </w:r>
      <w:r w:rsidRPr="00BA2E94">
        <w:rPr>
          <w:rFonts w:eastAsiaTheme="minorEastAsia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BA2E94" w:rsidR="007C7B2C">
        <w:rPr>
          <w:rFonts w:eastAsiaTheme="minorEastAsia"/>
        </w:rPr>
        <w:t>потерпевш</w:t>
      </w:r>
      <w:r w:rsidRPr="00BA2E94" w:rsidR="00AB59E8">
        <w:rPr>
          <w:rFonts w:eastAsiaTheme="minorEastAsia"/>
        </w:rPr>
        <w:t>ей</w:t>
      </w:r>
      <w:r w:rsidRPr="00BA2E94">
        <w:rPr>
          <w:rFonts w:eastAsiaTheme="minorEastAsia"/>
        </w:rPr>
        <w:t>,</w:t>
      </w:r>
      <w:r w:rsidRPr="00BA2E94" w:rsidR="003A410D">
        <w:rPr>
          <w:rFonts w:eastAsiaTheme="minorEastAsia"/>
        </w:rPr>
        <w:t xml:space="preserve"> имеются</w:t>
      </w:r>
      <w:r w:rsidRPr="00BA2E94" w:rsidR="00471316">
        <w:rPr>
          <w:rFonts w:eastAsiaTheme="minorEastAsia"/>
        </w:rPr>
        <w:t>, а именно</w:t>
      </w:r>
      <w:r w:rsidRPr="00BA2E94" w:rsidR="003A410D">
        <w:rPr>
          <w:rFonts w:eastAsiaTheme="minorEastAsia"/>
        </w:rPr>
        <w:t xml:space="preserve">: </w:t>
      </w:r>
      <w:r w:rsidR="00F4638B">
        <w:rPr>
          <w:rFonts w:eastAsiaTheme="minorEastAsia"/>
        </w:rPr>
        <w:t>ПЕРСОНАЛЬНАЯ ИНФОРМАЦИЯ.</w:t>
      </w:r>
    </w:p>
    <w:p w:rsidR="00E643D4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BA2E94" w:rsidR="007C7B2C">
        <w:rPr>
          <w:rFonts w:eastAsiaTheme="minorEastAsia"/>
        </w:rPr>
        <w:t>о потерпевше</w:t>
      </w:r>
      <w:r w:rsidRPr="00BA2E94" w:rsidR="00AB75C5">
        <w:rPr>
          <w:rFonts w:eastAsiaTheme="minorEastAsia"/>
        </w:rPr>
        <w:t>й</w:t>
      </w:r>
      <w:r w:rsidRPr="00BA2E94">
        <w:rPr>
          <w:rFonts w:eastAsiaTheme="minorEastAsia"/>
        </w:rPr>
        <w:t xml:space="preserve"> подлежит удовлетворению.</w:t>
      </w:r>
    </w:p>
    <w:p w:rsidR="00E643D4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Мера принуждения в отношении </w:t>
      </w:r>
      <w:r w:rsidRPr="00BA2E94">
        <w:rPr>
          <w:rFonts w:eastAsiaTheme="minorEastAsia"/>
        </w:rPr>
        <w:t>Жилинского</w:t>
      </w:r>
      <w:r w:rsidRPr="00BA2E94">
        <w:rPr>
          <w:rFonts w:eastAsiaTheme="minorEastAsia"/>
        </w:rPr>
        <w:t xml:space="preserve"> А.А. в виде обязательстве о явке подлежит отмене по вступлению постановления в законную силу.</w:t>
      </w:r>
    </w:p>
    <w:p w:rsidR="00867B4D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="Lucida Sans Unicode"/>
          <w:kern w:val="1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="Lucida Sans Unicode"/>
          <w:kern w:val="1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>Руководствуясь ст.</w:t>
      </w:r>
      <w:r w:rsidRPr="00BA2E94" w:rsidR="00362667">
        <w:rPr>
          <w:rFonts w:eastAsiaTheme="minorEastAsia"/>
        </w:rPr>
        <w:t>76 УК РФ, ст.25</w:t>
      </w:r>
      <w:r w:rsidRPr="00BA2E94" w:rsidR="00E030DE">
        <w:rPr>
          <w:rFonts w:eastAsiaTheme="minorEastAsia"/>
        </w:rPr>
        <w:t>, 254, 256</w:t>
      </w:r>
      <w:r w:rsidRPr="00BA2E94" w:rsidR="00362667">
        <w:rPr>
          <w:rFonts w:eastAsiaTheme="minorEastAsia"/>
        </w:rPr>
        <w:t xml:space="preserve"> УПК РФ, суд</w:t>
      </w:r>
    </w:p>
    <w:p w:rsidR="00F8237D" w:rsidRPr="00BA2E94" w:rsidP="00E643D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</w:rPr>
      </w:pPr>
      <w:r w:rsidRPr="00BA2E94">
        <w:rPr>
          <w:rFonts w:eastAsiaTheme="minorEastAsia"/>
          <w:b/>
        </w:rPr>
        <w:t>П</w:t>
      </w:r>
      <w:r w:rsidRPr="00BA2E94">
        <w:rPr>
          <w:rFonts w:eastAsiaTheme="minorEastAsia"/>
          <w:b/>
        </w:rPr>
        <w:t xml:space="preserve"> О С Т А Н О В И Л:</w:t>
      </w:r>
    </w:p>
    <w:p w:rsidR="004A5D34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ходатайство </w:t>
      </w:r>
      <w:r w:rsidRPr="00BA2E94" w:rsidR="00E643D4">
        <w:rPr>
          <w:rFonts w:eastAsiaTheme="minorEastAsia"/>
        </w:rPr>
        <w:t>потерпевше</w:t>
      </w:r>
      <w:r w:rsidRPr="00BA2E94" w:rsidR="00E030DE">
        <w:rPr>
          <w:rFonts w:eastAsiaTheme="minorEastAsia"/>
        </w:rPr>
        <w:t>й</w:t>
      </w:r>
      <w:r w:rsidR="00F4638B">
        <w:rPr>
          <w:rFonts w:eastAsiaTheme="minorEastAsia"/>
        </w:rPr>
        <w:t xml:space="preserve"> ФИО</w:t>
      </w:r>
      <w:r w:rsidRPr="00BA2E94">
        <w:rPr>
          <w:rFonts w:eastAsiaTheme="minorEastAsia"/>
        </w:rPr>
        <w:t xml:space="preserve">– </w:t>
      </w:r>
      <w:r w:rsidRPr="00BA2E94">
        <w:rPr>
          <w:rFonts w:eastAsiaTheme="minorEastAsia"/>
        </w:rPr>
        <w:t>уд</w:t>
      </w:r>
      <w:r w:rsidRPr="00BA2E94">
        <w:rPr>
          <w:rFonts w:eastAsiaTheme="minorEastAsia"/>
        </w:rPr>
        <w:t>овлетворить</w:t>
      </w:r>
      <w:r w:rsidRPr="00BA2E94">
        <w:rPr>
          <w:rFonts w:eastAsiaTheme="minorEastAsia"/>
        </w:rPr>
        <w:t>.</w:t>
      </w:r>
    </w:p>
    <w:p w:rsidR="00E643D4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Уголовное дело в отношении </w:t>
      </w:r>
      <w:r w:rsidRPr="00BA2E94" w:rsidR="00AB75C5">
        <w:t>Жилинского</w:t>
      </w:r>
      <w:r w:rsidRPr="00BA2E94" w:rsidR="00AB75C5">
        <w:t xml:space="preserve"> Андрея Александровича</w:t>
      </w:r>
      <w:r w:rsidRPr="00BA2E94">
        <w:rPr>
          <w:rFonts w:eastAsia="Lucida Sans Unicode"/>
          <w:kern w:val="1"/>
          <w:lang w:eastAsia="en-US"/>
        </w:rPr>
        <w:t xml:space="preserve">, </w:t>
      </w:r>
      <w:r w:rsidRPr="00BA2E94">
        <w:rPr>
          <w:rFonts w:eastAsiaTheme="minorEastAsia"/>
        </w:rPr>
        <w:t>обвиняемого</w:t>
      </w:r>
      <w:r w:rsidRPr="00BA2E94" w:rsidR="007C7B2C">
        <w:rPr>
          <w:rFonts w:eastAsiaTheme="minorEastAsia"/>
        </w:rPr>
        <w:t xml:space="preserve"> в совершении преступления</w:t>
      </w:r>
      <w:r w:rsidRPr="00BA2E94" w:rsidR="0007631B">
        <w:rPr>
          <w:rFonts w:eastAsiaTheme="minorEastAsia"/>
        </w:rPr>
        <w:t>, предусмотренн</w:t>
      </w:r>
      <w:r w:rsidRPr="00BA2E94" w:rsidR="007C7B2C">
        <w:rPr>
          <w:rFonts w:eastAsiaTheme="minorEastAsia"/>
        </w:rPr>
        <w:t xml:space="preserve">ого </w:t>
      </w:r>
      <w:r w:rsidRPr="00BA2E94" w:rsidR="00AB5F19">
        <w:rPr>
          <w:rFonts w:eastAsia="Lucida Sans Unicode"/>
          <w:kern w:val="1"/>
          <w:lang w:eastAsia="en-US"/>
        </w:rPr>
        <w:t>ч.1 ст.</w:t>
      </w:r>
      <w:r w:rsidRPr="00BA2E94" w:rsidR="000E0BBF">
        <w:rPr>
          <w:rFonts w:eastAsia="Lucida Sans Unicode"/>
          <w:kern w:val="1"/>
          <w:lang w:eastAsia="en-US"/>
        </w:rPr>
        <w:t>11</w:t>
      </w:r>
      <w:r w:rsidRPr="00BA2E94" w:rsidR="00AB75C5">
        <w:rPr>
          <w:rFonts w:eastAsia="Lucida Sans Unicode"/>
          <w:kern w:val="1"/>
          <w:lang w:eastAsia="en-US"/>
        </w:rPr>
        <w:t>9</w:t>
      </w:r>
      <w:r w:rsidRPr="00BA2E94" w:rsidR="00AB5F19">
        <w:rPr>
          <w:rFonts w:eastAsia="Lucida Sans Unicode"/>
          <w:kern w:val="1"/>
          <w:lang w:eastAsia="en-US"/>
        </w:rPr>
        <w:t>УК РФ</w:t>
      </w:r>
      <w:r w:rsidRPr="00BA2E94">
        <w:rPr>
          <w:rFonts w:eastAsiaTheme="minorEastAsia"/>
        </w:rPr>
        <w:t xml:space="preserve"> – прекратить, в с</w:t>
      </w:r>
      <w:r w:rsidRPr="00BA2E94" w:rsidR="007C4497">
        <w:rPr>
          <w:rFonts w:eastAsiaTheme="minorEastAsia"/>
        </w:rPr>
        <w:t>вязи с примирением с потерпевш</w:t>
      </w:r>
      <w:r w:rsidRPr="00BA2E94" w:rsidR="00E030DE">
        <w:rPr>
          <w:rFonts w:eastAsiaTheme="minorEastAsia"/>
        </w:rPr>
        <w:t>ей</w:t>
      </w:r>
      <w:r w:rsidRPr="00BA2E94">
        <w:rPr>
          <w:rFonts w:eastAsiaTheme="minorEastAsia"/>
        </w:rPr>
        <w:t>.</w:t>
      </w:r>
    </w:p>
    <w:p w:rsidR="007C4497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 xml:space="preserve">Меру принуждения в отношении </w:t>
      </w:r>
      <w:r w:rsidRPr="00BA2E94">
        <w:rPr>
          <w:rFonts w:eastAsiaTheme="minorEastAsia"/>
        </w:rPr>
        <w:t>Жилинского</w:t>
      </w:r>
      <w:r w:rsidRPr="00BA2E94">
        <w:rPr>
          <w:rFonts w:eastAsiaTheme="minorEastAsia"/>
        </w:rPr>
        <w:t xml:space="preserve"> Андрея Александровича в виде  обязательстве о явке - отменить по вступлению постановления в законную силу.</w:t>
      </w:r>
    </w:p>
    <w:p w:rsidR="00AB75C5" w:rsidRPr="00BA2E94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BA2E94">
        <w:rPr>
          <w:rFonts w:eastAsiaTheme="minorEastAsia"/>
        </w:rPr>
        <w:t>Вещественное доказательство в виде хозяйственного ножа, находящегося на хранении в камере вещественных доказательств ОП №3 «Массандровский» УМВД России по г. Ялте (квитанция №</w:t>
      </w:r>
      <w:r w:rsidR="00F4638B">
        <w:rPr>
          <w:rFonts w:eastAsiaTheme="minorEastAsia"/>
        </w:rPr>
        <w:t>НОМЕР</w:t>
      </w:r>
      <w:r w:rsidRPr="00BA2E94">
        <w:rPr>
          <w:rFonts w:eastAsiaTheme="minorEastAsia"/>
        </w:rPr>
        <w:t xml:space="preserve"> </w:t>
      </w:r>
      <w:r w:rsidRPr="00BA2E94">
        <w:rPr>
          <w:rFonts w:eastAsiaTheme="minorEastAsia"/>
        </w:rPr>
        <w:t>от</w:t>
      </w:r>
      <w:r w:rsidRPr="00BA2E94">
        <w:rPr>
          <w:rFonts w:eastAsiaTheme="minorEastAsia"/>
        </w:rPr>
        <w:t xml:space="preserve"> </w:t>
      </w:r>
      <w:r w:rsidR="00F4638B">
        <w:rPr>
          <w:rFonts w:eastAsiaTheme="minorEastAsia"/>
        </w:rPr>
        <w:t>ДАТА</w:t>
      </w:r>
      <w:r w:rsidRPr="00BA2E94">
        <w:rPr>
          <w:rFonts w:eastAsiaTheme="minorEastAsia"/>
        </w:rPr>
        <w:t xml:space="preserve"> года) (л.д.47) – уничтожить.</w:t>
      </w:r>
    </w:p>
    <w:p w:rsidR="00A82CA2" w:rsidRPr="00BA2E94" w:rsidP="00E643D4">
      <w:pPr>
        <w:widowControl w:val="0"/>
        <w:autoSpaceDE w:val="0"/>
        <w:autoSpaceDN w:val="0"/>
        <w:adjustRightInd w:val="0"/>
        <w:ind w:firstLine="567"/>
        <w:jc w:val="both"/>
      </w:pPr>
      <w:r w:rsidRPr="00BA2E94">
        <w:rPr>
          <w:rFonts w:eastAsia="Lucida Sans Unicode"/>
          <w:kern w:val="1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BA2E94" w:rsidR="00637472">
        <w:rPr>
          <w:rFonts w:eastAsia="Lucida Sans Unicode"/>
          <w:kern w:val="1"/>
        </w:rPr>
        <w:t xml:space="preserve"> при наличии соответствующего заявления.</w:t>
      </w:r>
    </w:p>
    <w:p w:rsidR="0007631B" w:rsidRPr="00BA2E94" w:rsidP="00E643D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BA2E94">
        <w:t>Постановление может быть обжаловано в Ялтинский городской суд  Республики Крым через мир</w:t>
      </w:r>
      <w:r w:rsidRPr="00BA2E94" w:rsidR="00B31AAB">
        <w:t>ового судью судебного участка №9</w:t>
      </w:r>
      <w:r w:rsidRPr="00BA2E94" w:rsidR="00E030DE">
        <w:t>6</w:t>
      </w:r>
      <w:r w:rsidRPr="00BA2E94">
        <w:t xml:space="preserve"> Ялтинского судебного района (городской округ Ялта) Республики Крым в течение 10 суток со дня его вынесения</w:t>
      </w:r>
      <w:r w:rsidRPr="00BA2E94" w:rsidR="00D835C4">
        <w:t>.</w:t>
      </w:r>
    </w:p>
    <w:p w:rsidR="00F75A64" w:rsidRPr="00BA2E94" w:rsidP="00E643D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E643D4" w:rsidRPr="00BA2E94" w:rsidP="00E643D4">
      <w:pPr>
        <w:widowControl w:val="0"/>
        <w:autoSpaceDE w:val="0"/>
        <w:autoSpaceDN w:val="0"/>
        <w:adjustRightInd w:val="0"/>
        <w:ind w:left="567" w:right="-2"/>
        <w:jc w:val="both"/>
      </w:pPr>
      <w:r w:rsidRPr="00BA2E94">
        <w:t>Мировой судья</w:t>
      </w:r>
      <w:r w:rsidRPr="00BA2E94">
        <w:tab/>
      </w:r>
      <w:r w:rsidRPr="00BA2E94">
        <w:tab/>
      </w:r>
      <w:r w:rsidRPr="00BA2E94">
        <w:tab/>
      </w:r>
      <w:r w:rsidRPr="00BA2E94" w:rsidR="00AB75C5">
        <w:tab/>
      </w:r>
      <w:r w:rsidRPr="00BA2E94" w:rsidR="00AB75C5">
        <w:tab/>
      </w:r>
      <w:r w:rsidRPr="00BA2E94" w:rsidR="00AB75C5">
        <w:tab/>
      </w:r>
      <w:r w:rsidRPr="00BA2E94" w:rsidR="00AB75C5">
        <w:tab/>
        <w:t>Я.Ю. Ершова</w:t>
      </w:r>
    </w:p>
    <w:p w:rsidR="00BA2E94" w:rsidP="00E643D4">
      <w:pPr>
        <w:ind w:left="567" w:right="-2"/>
        <w:jc w:val="both"/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38B">
          <w:rPr>
            <w:noProof/>
          </w:rPr>
          <w:t>2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842562"/>
    <w:rsid w:val="00022D8C"/>
    <w:rsid w:val="0007631B"/>
    <w:rsid w:val="000C338B"/>
    <w:rsid w:val="000E0BBF"/>
    <w:rsid w:val="000F0D31"/>
    <w:rsid w:val="00114E3F"/>
    <w:rsid w:val="0014063D"/>
    <w:rsid w:val="00142A13"/>
    <w:rsid w:val="00195A37"/>
    <w:rsid w:val="001A2F2D"/>
    <w:rsid w:val="001B0C90"/>
    <w:rsid w:val="001B3C0A"/>
    <w:rsid w:val="00237E29"/>
    <w:rsid w:val="002472F5"/>
    <w:rsid w:val="00272137"/>
    <w:rsid w:val="002978BB"/>
    <w:rsid w:val="002D4150"/>
    <w:rsid w:val="002D4384"/>
    <w:rsid w:val="00300856"/>
    <w:rsid w:val="00322F6A"/>
    <w:rsid w:val="003335ED"/>
    <w:rsid w:val="00362667"/>
    <w:rsid w:val="00385591"/>
    <w:rsid w:val="003A410D"/>
    <w:rsid w:val="003E2C9A"/>
    <w:rsid w:val="003E67E0"/>
    <w:rsid w:val="004163C3"/>
    <w:rsid w:val="00417222"/>
    <w:rsid w:val="004676EB"/>
    <w:rsid w:val="00471316"/>
    <w:rsid w:val="004A5D34"/>
    <w:rsid w:val="004B436E"/>
    <w:rsid w:val="004E27FE"/>
    <w:rsid w:val="0055015C"/>
    <w:rsid w:val="0058062B"/>
    <w:rsid w:val="0058255F"/>
    <w:rsid w:val="00592ED3"/>
    <w:rsid w:val="005A1359"/>
    <w:rsid w:val="006216BC"/>
    <w:rsid w:val="00637472"/>
    <w:rsid w:val="0064567A"/>
    <w:rsid w:val="006B0283"/>
    <w:rsid w:val="006E1FE6"/>
    <w:rsid w:val="006E6372"/>
    <w:rsid w:val="00712614"/>
    <w:rsid w:val="007265D4"/>
    <w:rsid w:val="00777F33"/>
    <w:rsid w:val="007C4497"/>
    <w:rsid w:val="007C7B2C"/>
    <w:rsid w:val="007E5FB1"/>
    <w:rsid w:val="007F3C89"/>
    <w:rsid w:val="00811B70"/>
    <w:rsid w:val="00842562"/>
    <w:rsid w:val="00867B4D"/>
    <w:rsid w:val="008B7D35"/>
    <w:rsid w:val="008E48DB"/>
    <w:rsid w:val="008E5E41"/>
    <w:rsid w:val="00912C1F"/>
    <w:rsid w:val="00990E00"/>
    <w:rsid w:val="00994275"/>
    <w:rsid w:val="009B00E3"/>
    <w:rsid w:val="009C0E9B"/>
    <w:rsid w:val="00A10004"/>
    <w:rsid w:val="00A269A4"/>
    <w:rsid w:val="00A82CA2"/>
    <w:rsid w:val="00AA020B"/>
    <w:rsid w:val="00AB59E8"/>
    <w:rsid w:val="00AB5F19"/>
    <w:rsid w:val="00AB75C5"/>
    <w:rsid w:val="00AE1054"/>
    <w:rsid w:val="00B31AAB"/>
    <w:rsid w:val="00B827B9"/>
    <w:rsid w:val="00BA1D29"/>
    <w:rsid w:val="00BA2E94"/>
    <w:rsid w:val="00BA6DFF"/>
    <w:rsid w:val="00C10AC6"/>
    <w:rsid w:val="00C521DB"/>
    <w:rsid w:val="00C5380D"/>
    <w:rsid w:val="00C7041C"/>
    <w:rsid w:val="00CD04CC"/>
    <w:rsid w:val="00CE385F"/>
    <w:rsid w:val="00D03D43"/>
    <w:rsid w:val="00D26C6E"/>
    <w:rsid w:val="00D471CF"/>
    <w:rsid w:val="00D510F3"/>
    <w:rsid w:val="00D835C4"/>
    <w:rsid w:val="00DC4E4B"/>
    <w:rsid w:val="00DE77A2"/>
    <w:rsid w:val="00E030DE"/>
    <w:rsid w:val="00E643D4"/>
    <w:rsid w:val="00EB4870"/>
    <w:rsid w:val="00EC6E38"/>
    <w:rsid w:val="00EE2625"/>
    <w:rsid w:val="00EF2DD4"/>
    <w:rsid w:val="00F066A5"/>
    <w:rsid w:val="00F34F8C"/>
    <w:rsid w:val="00F4638B"/>
    <w:rsid w:val="00F700A6"/>
    <w:rsid w:val="00F75A64"/>
    <w:rsid w:val="00F8237D"/>
    <w:rsid w:val="00FA3166"/>
    <w:rsid w:val="00FB5B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4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F385-670E-4A2D-B68C-D3E32D2E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