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0CF" w:rsidRPr="003262B6" w:rsidP="000B30CF">
      <w:pPr>
        <w:ind w:firstLine="567"/>
        <w:jc w:val="right"/>
        <w:rPr>
          <w:color w:val="000000" w:themeColor="text1"/>
          <w:sz w:val="28"/>
          <w:szCs w:val="28"/>
        </w:rPr>
      </w:pPr>
      <w:r w:rsidRPr="003262B6">
        <w:rPr>
          <w:b/>
          <w:color w:val="000000" w:themeColor="text1"/>
          <w:sz w:val="28"/>
          <w:szCs w:val="28"/>
        </w:rPr>
        <w:t xml:space="preserve">                </w:t>
      </w:r>
      <w:r w:rsidRPr="003262B6">
        <w:rPr>
          <w:color w:val="000000" w:themeColor="text1"/>
          <w:sz w:val="28"/>
          <w:szCs w:val="28"/>
        </w:rPr>
        <w:t>Дело № 1-96-</w:t>
      </w:r>
      <w:r w:rsidRPr="003262B6" w:rsidR="003262B6">
        <w:rPr>
          <w:color w:val="000000" w:themeColor="text1"/>
          <w:sz w:val="28"/>
          <w:szCs w:val="28"/>
        </w:rPr>
        <w:t>8</w:t>
      </w:r>
      <w:r w:rsidRPr="003262B6">
        <w:rPr>
          <w:color w:val="000000" w:themeColor="text1"/>
          <w:sz w:val="28"/>
          <w:szCs w:val="28"/>
        </w:rPr>
        <w:t>/202</w:t>
      </w:r>
      <w:r w:rsidRPr="003262B6" w:rsidR="003D6222">
        <w:rPr>
          <w:color w:val="000000" w:themeColor="text1"/>
          <w:sz w:val="28"/>
          <w:szCs w:val="28"/>
        </w:rPr>
        <w:t>4</w:t>
      </w:r>
    </w:p>
    <w:p w:rsidR="00295632" w:rsidRPr="003262B6" w:rsidP="000B30CF">
      <w:pPr>
        <w:ind w:firstLine="567"/>
        <w:jc w:val="right"/>
        <w:rPr>
          <w:color w:val="000000" w:themeColor="text1"/>
          <w:sz w:val="28"/>
          <w:szCs w:val="28"/>
        </w:rPr>
      </w:pPr>
      <w:r w:rsidRPr="003262B6">
        <w:rPr>
          <w:color w:val="000000" w:themeColor="text1"/>
          <w:sz w:val="28"/>
          <w:szCs w:val="28"/>
        </w:rPr>
        <w:t>91MS0096-01-2023-</w:t>
      </w:r>
      <w:r w:rsidRPr="003262B6" w:rsidR="00F07863">
        <w:rPr>
          <w:color w:val="000000" w:themeColor="text1"/>
          <w:sz w:val="28"/>
          <w:szCs w:val="28"/>
        </w:rPr>
        <w:t>000</w:t>
      </w:r>
      <w:r w:rsidRPr="003262B6" w:rsidR="003262B6">
        <w:rPr>
          <w:color w:val="000000" w:themeColor="text1"/>
          <w:sz w:val="28"/>
          <w:szCs w:val="28"/>
        </w:rPr>
        <w:t>345</w:t>
      </w:r>
      <w:r w:rsidRPr="003262B6">
        <w:rPr>
          <w:color w:val="000000" w:themeColor="text1"/>
          <w:sz w:val="28"/>
          <w:szCs w:val="28"/>
        </w:rPr>
        <w:t>-</w:t>
      </w:r>
      <w:r w:rsidRPr="003262B6" w:rsidR="003262B6">
        <w:rPr>
          <w:color w:val="000000" w:themeColor="text1"/>
          <w:sz w:val="28"/>
          <w:szCs w:val="28"/>
        </w:rPr>
        <w:t>51</w:t>
      </w:r>
    </w:p>
    <w:p w:rsidR="000B30CF" w:rsidRPr="003262B6" w:rsidP="000B30CF">
      <w:pPr>
        <w:ind w:firstLine="567"/>
        <w:jc w:val="right"/>
        <w:rPr>
          <w:color w:val="000000" w:themeColor="text1"/>
          <w:sz w:val="28"/>
          <w:szCs w:val="28"/>
        </w:rPr>
      </w:pPr>
    </w:p>
    <w:p w:rsidR="00295632" w:rsidRPr="003262B6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3262B6">
        <w:rPr>
          <w:b/>
          <w:color w:val="000000" w:themeColor="text1"/>
          <w:sz w:val="28"/>
          <w:szCs w:val="28"/>
        </w:rPr>
        <w:t>ПОСТАНОВЛЕНИЕ</w:t>
      </w:r>
    </w:p>
    <w:p w:rsidR="00295632" w:rsidRPr="003262B6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3262B6">
        <w:rPr>
          <w:b/>
          <w:color w:val="000000" w:themeColor="text1"/>
          <w:sz w:val="28"/>
          <w:szCs w:val="28"/>
        </w:rPr>
        <w:t>о прекращении уголовного дела</w:t>
      </w:r>
    </w:p>
    <w:p w:rsidR="00295632" w:rsidRPr="003262B6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3262B6" w:rsidP="003D6222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3262B6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19 марта 202</w:t>
            </w:r>
            <w:r w:rsidRPr="003262B6" w:rsidR="003D6222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4</w:t>
            </w:r>
            <w:r w:rsidRPr="003262B6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295632" w:rsidRPr="003262B6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3262B6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3262B6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3262B6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color w:val="000000" w:themeColor="text1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295632" w:rsidRPr="003262B6" w:rsidP="00382797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3262B6">
        <w:rPr>
          <w:rFonts w:eastAsia="Lucida Sans Unicode"/>
          <w:color w:val="000000" w:themeColor="text1"/>
          <w:kern w:val="1"/>
          <w:sz w:val="28"/>
          <w:szCs w:val="28"/>
        </w:rPr>
        <w:t xml:space="preserve">Суд в составе председательствующего мирового судьи судебного участка №96 Ялтинского судебного района (городской округ Ялта) Республики Крым - Ершовой Я.Ю., при </w:t>
      </w:r>
      <w:r w:rsidRPr="003262B6" w:rsidR="003D6222">
        <w:rPr>
          <w:rFonts w:eastAsia="Lucida Sans Unicode"/>
          <w:color w:val="000000" w:themeColor="text1"/>
          <w:kern w:val="1"/>
          <w:sz w:val="28"/>
          <w:szCs w:val="28"/>
        </w:rPr>
        <w:t>секретаре судебного заседания – Васильевой Т.С.</w:t>
      </w:r>
      <w:r w:rsidRPr="003262B6">
        <w:rPr>
          <w:rFonts w:eastAsia="Lucida Sans Unicode"/>
          <w:color w:val="000000" w:themeColor="text1"/>
          <w:kern w:val="1"/>
          <w:sz w:val="28"/>
          <w:szCs w:val="28"/>
        </w:rPr>
        <w:t>, с участием:</w:t>
      </w:r>
    </w:p>
    <w:p w:rsidR="00EC0A8D" w:rsidRPr="003262B6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3262B6">
        <w:rPr>
          <w:rFonts w:eastAsia="Lucida Sans Unicode"/>
          <w:color w:val="000000" w:themeColor="text1"/>
          <w:kern w:val="1"/>
          <w:sz w:val="28"/>
          <w:szCs w:val="28"/>
        </w:rPr>
        <w:t xml:space="preserve">государственного обвинителя – </w:t>
      </w:r>
      <w:r w:rsidRPr="003262B6">
        <w:rPr>
          <w:rFonts w:eastAsia="Lucida Sans Unicode"/>
          <w:color w:val="000000" w:themeColor="text1"/>
          <w:kern w:val="1"/>
          <w:sz w:val="28"/>
          <w:szCs w:val="28"/>
        </w:rPr>
        <w:t>помощника прокурора г. Ялты Республики Крым –</w:t>
      </w:r>
      <w:r w:rsidRPr="003262B6" w:rsidR="003D6222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Pr="003262B6" w:rsidR="002D415E">
        <w:rPr>
          <w:rFonts w:eastAsia="Lucida Sans Unicode"/>
          <w:color w:val="000000" w:themeColor="text1"/>
          <w:kern w:val="1"/>
          <w:sz w:val="28"/>
          <w:szCs w:val="28"/>
        </w:rPr>
        <w:t>Пенькова</w:t>
      </w:r>
      <w:r w:rsidRPr="003262B6" w:rsidR="002D415E">
        <w:rPr>
          <w:rFonts w:eastAsia="Lucida Sans Unicode"/>
          <w:color w:val="000000" w:themeColor="text1"/>
          <w:kern w:val="1"/>
          <w:sz w:val="28"/>
          <w:szCs w:val="28"/>
        </w:rPr>
        <w:t xml:space="preserve"> А.Д.</w:t>
      </w:r>
      <w:r w:rsidRPr="003262B6">
        <w:rPr>
          <w:rFonts w:eastAsia="Lucida Sans Unicode"/>
          <w:color w:val="000000" w:themeColor="text1"/>
          <w:kern w:val="1"/>
          <w:sz w:val="28"/>
          <w:szCs w:val="28"/>
        </w:rPr>
        <w:t xml:space="preserve">, </w:t>
      </w:r>
    </w:p>
    <w:p w:rsidR="00EC0A8D" w:rsidRPr="003262B6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подсудимо</w:t>
      </w:r>
      <w:r w:rsidRPr="003262B6" w:rsidR="00C44F2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й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– </w:t>
      </w:r>
      <w:r w:rsidR="00206FCA">
        <w:rPr>
          <w:sz w:val="28"/>
          <w:szCs w:val="28"/>
        </w:rPr>
        <w:t>****</w:t>
      </w:r>
      <w:r w:rsidRPr="003262B6" w:rsid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.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,</w:t>
      </w:r>
    </w:p>
    <w:p w:rsidR="00EC0A8D" w:rsidRPr="003262B6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3262B6">
        <w:rPr>
          <w:color w:val="000000" w:themeColor="text1"/>
          <w:sz w:val="28"/>
          <w:szCs w:val="28"/>
        </w:rPr>
        <w:t>защитника – адвоката</w:t>
      </w:r>
      <w:r w:rsidRPr="003262B6" w:rsidR="002D415E">
        <w:rPr>
          <w:color w:val="000000" w:themeColor="text1"/>
          <w:sz w:val="28"/>
          <w:szCs w:val="28"/>
        </w:rPr>
        <w:t xml:space="preserve"> </w:t>
      </w:r>
      <w:r w:rsidRPr="003262B6" w:rsidR="003262B6">
        <w:rPr>
          <w:color w:val="000000" w:themeColor="text1"/>
          <w:sz w:val="28"/>
          <w:szCs w:val="28"/>
        </w:rPr>
        <w:t>–</w:t>
      </w:r>
      <w:r w:rsidRPr="003262B6">
        <w:rPr>
          <w:color w:val="000000" w:themeColor="text1"/>
          <w:sz w:val="28"/>
          <w:szCs w:val="28"/>
        </w:rPr>
        <w:t xml:space="preserve"> </w:t>
      </w:r>
      <w:r w:rsidRPr="003262B6" w:rsidR="003262B6">
        <w:rPr>
          <w:color w:val="000000" w:themeColor="text1"/>
          <w:sz w:val="28"/>
          <w:szCs w:val="28"/>
        </w:rPr>
        <w:t>Наконечного П.М.</w:t>
      </w:r>
      <w:r w:rsidRPr="003262B6">
        <w:rPr>
          <w:rFonts w:eastAsia="Lucida Sans Unicode"/>
          <w:color w:val="000000" w:themeColor="text1"/>
          <w:kern w:val="1"/>
          <w:sz w:val="28"/>
          <w:szCs w:val="28"/>
        </w:rPr>
        <w:t>,</w:t>
      </w:r>
    </w:p>
    <w:p w:rsidR="00295632" w:rsidRPr="003262B6" w:rsidP="00382797">
      <w:pPr>
        <w:widowControl w:val="0"/>
        <w:suppressAutoHyphens/>
        <w:ind w:firstLine="567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</w:pP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рассмотрев в открытом судебном заседании в помещении судебного участка уголовное дело по обвинению</w:t>
      </w:r>
      <w:r w:rsidRPr="003262B6" w:rsidR="000B30CF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</w:t>
      </w:r>
    </w:p>
    <w:p w:rsidR="00295632" w:rsidRPr="003262B6" w:rsidP="00C44F2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 w:rsidRPr="003262B6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****</w:t>
      </w:r>
      <w:r w:rsidRPr="003262B6" w:rsidR="000B30CF">
        <w:rPr>
          <w:rFonts w:ascii="Times New Roman" w:hAnsi="Times New Roman"/>
          <w:color w:val="000000" w:themeColor="text1"/>
          <w:sz w:val="28"/>
          <w:szCs w:val="28"/>
        </w:rPr>
        <w:t>года рождения, уроженки г. Ялта</w:t>
      </w:r>
      <w:r w:rsidRPr="003262B6" w:rsidR="007F31F3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Крым Украина</w:t>
      </w:r>
      <w:r w:rsidRPr="003262B6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, гражданки Российской Федерации, </w:t>
      </w:r>
      <w:r w:rsidRPr="003262B6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3262B6" w:rsidR="007F31F3">
        <w:rPr>
          <w:rFonts w:ascii="Times New Roman" w:hAnsi="Times New Roman"/>
          <w:color w:val="000000" w:themeColor="text1"/>
          <w:sz w:val="28"/>
          <w:szCs w:val="28"/>
        </w:rPr>
        <w:t>высшим</w:t>
      </w:r>
      <w:r w:rsidRPr="003262B6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образованием, официально не трудоустроенной, </w:t>
      </w:r>
      <w:r w:rsidRPr="003262B6" w:rsidR="007F31F3">
        <w:rPr>
          <w:rFonts w:ascii="Times New Roman" w:hAnsi="Times New Roman"/>
          <w:color w:val="000000" w:themeColor="text1"/>
          <w:sz w:val="28"/>
          <w:szCs w:val="28"/>
        </w:rPr>
        <w:t>разведенной</w:t>
      </w:r>
      <w:r w:rsidRPr="003262B6" w:rsidR="007E59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262B6" w:rsidR="007F31F3">
        <w:rPr>
          <w:rFonts w:ascii="Times New Roman" w:hAnsi="Times New Roman"/>
          <w:color w:val="000000" w:themeColor="text1"/>
          <w:sz w:val="28"/>
          <w:szCs w:val="28"/>
        </w:rPr>
        <w:t xml:space="preserve"> имеющей на иждивении несовершеннолетнего ребенка,</w:t>
      </w:r>
      <w:r w:rsidRPr="003262B6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2B6" w:rsidR="000B30CF">
        <w:rPr>
          <w:rFonts w:ascii="Times New Roman" w:hAnsi="Times New Roman"/>
          <w:color w:val="000000" w:themeColor="text1"/>
          <w:sz w:val="28"/>
          <w:szCs w:val="28"/>
        </w:rPr>
        <w:t>зарегистрированной</w:t>
      </w:r>
      <w:r w:rsidRPr="003262B6" w:rsidR="007F31F3">
        <w:rPr>
          <w:rFonts w:ascii="Times New Roman" w:hAnsi="Times New Roman"/>
          <w:color w:val="000000" w:themeColor="text1"/>
          <w:sz w:val="28"/>
          <w:szCs w:val="28"/>
        </w:rPr>
        <w:t xml:space="preserve"> и проживающей</w:t>
      </w:r>
      <w:r w:rsidRPr="003262B6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2B6" w:rsidR="002D415E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****</w:t>
      </w:r>
      <w:r w:rsidRPr="003262B6" w:rsidR="007F31F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262B6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 ранее не судимой,</w:t>
      </w:r>
    </w:p>
    <w:p w:rsidR="00295632" w:rsidRPr="003262B6" w:rsidP="00382797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B6">
        <w:rPr>
          <w:rFonts w:ascii="Times New Roman" w:hAnsi="Times New Roman"/>
          <w:color w:val="000000" w:themeColor="text1"/>
          <w:sz w:val="28"/>
          <w:szCs w:val="28"/>
        </w:rPr>
        <w:t>обвиняемо</w:t>
      </w:r>
      <w:r w:rsidRPr="003262B6" w:rsidR="00177A0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в совершении преступлени</w:t>
      </w:r>
      <w:r w:rsidRPr="003262B6" w:rsidR="001C330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Pr="003262B6" w:rsidR="001C330E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2B6" w:rsidR="0043088F">
        <w:rPr>
          <w:rFonts w:ascii="Times New Roman" w:hAnsi="Times New Roman"/>
          <w:color w:val="000000" w:themeColor="text1"/>
          <w:sz w:val="28"/>
          <w:szCs w:val="28"/>
        </w:rPr>
        <w:t xml:space="preserve">ч. </w:t>
      </w:r>
      <w:r w:rsidRPr="003262B6" w:rsidR="001C330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3262B6" w:rsidR="0043088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262B6" w:rsidR="00177A0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262B6" w:rsidR="00C44F2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262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Уголовного кодекса Российской Федерации (далее - УК РФ),</w:t>
      </w:r>
    </w:p>
    <w:p w:rsidR="001C330E" w:rsidRPr="003262B6" w:rsidP="00382797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5632" w:rsidRPr="003262B6" w:rsidP="00382797">
      <w:pPr>
        <w:autoSpaceDE w:val="0"/>
        <w:autoSpaceDN w:val="0"/>
        <w:adjustRightInd w:val="0"/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3262B6">
        <w:rPr>
          <w:b/>
          <w:color w:val="000000" w:themeColor="text1"/>
          <w:sz w:val="28"/>
          <w:szCs w:val="28"/>
        </w:rPr>
        <w:t>УСТАНОВИЛ:</w:t>
      </w:r>
    </w:p>
    <w:p w:rsidR="00295632" w:rsidRPr="003262B6" w:rsidP="00382797">
      <w:pPr>
        <w:autoSpaceDE w:val="0"/>
        <w:autoSpaceDN w:val="0"/>
        <w:adjustRightInd w:val="0"/>
        <w:ind w:right="-1" w:firstLine="567"/>
        <w:jc w:val="center"/>
        <w:rPr>
          <w:b/>
          <w:color w:val="000000" w:themeColor="text1"/>
          <w:sz w:val="28"/>
          <w:szCs w:val="28"/>
        </w:rPr>
      </w:pPr>
    </w:p>
    <w:p w:rsidR="001C330E" w:rsidRPr="003262B6" w:rsidP="0038279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****</w:t>
      </w:r>
      <w:r w:rsidRPr="003262B6" w:rsidR="007F31F3">
        <w:rPr>
          <w:color w:val="000000" w:themeColor="text1"/>
          <w:sz w:val="28"/>
          <w:szCs w:val="28"/>
        </w:rPr>
        <w:t>.</w:t>
      </w:r>
      <w:r w:rsidRPr="003262B6" w:rsidR="007E4A2C">
        <w:rPr>
          <w:color w:val="000000" w:themeColor="text1"/>
          <w:sz w:val="28"/>
          <w:szCs w:val="28"/>
        </w:rPr>
        <w:t xml:space="preserve">, </w:t>
      </w:r>
      <w:r w:rsidRPr="003262B6" w:rsidR="008A142F">
        <w:rPr>
          <w:color w:val="000000" w:themeColor="text1"/>
          <w:sz w:val="28"/>
          <w:szCs w:val="28"/>
        </w:rPr>
        <w:t>соверши</w:t>
      </w:r>
      <w:r w:rsidRPr="003262B6" w:rsidR="0091266F">
        <w:rPr>
          <w:color w:val="000000" w:themeColor="text1"/>
          <w:sz w:val="28"/>
          <w:szCs w:val="28"/>
        </w:rPr>
        <w:t>л</w:t>
      </w:r>
      <w:r w:rsidRPr="003262B6" w:rsidR="00C44F22">
        <w:rPr>
          <w:color w:val="000000" w:themeColor="text1"/>
          <w:sz w:val="28"/>
          <w:szCs w:val="28"/>
        </w:rPr>
        <w:t xml:space="preserve">а </w:t>
      </w:r>
      <w:r w:rsidRPr="003262B6" w:rsidR="003046AB">
        <w:rPr>
          <w:color w:val="000000" w:themeColor="text1"/>
          <w:sz w:val="28"/>
          <w:szCs w:val="28"/>
        </w:rPr>
        <w:t>кражу чужого имущества, то есть тайное хищение чужого имущества, при следующих обстоятельствах.</w:t>
      </w:r>
    </w:p>
    <w:p w:rsidR="003D6222" w:rsidRPr="003262B6" w:rsidP="00BA2AA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****</w:t>
      </w:r>
      <w:r w:rsidR="007F31F3">
        <w:rPr>
          <w:color w:val="000000" w:themeColor="text1"/>
          <w:sz w:val="28"/>
          <w:szCs w:val="28"/>
        </w:rPr>
        <w:t>.,</w:t>
      </w:r>
      <w:r w:rsidRPr="00BA2AA0" w:rsidR="007F31F3">
        <w:rPr>
          <w:color w:val="000000" w:themeColor="text1"/>
          <w:sz w:val="28"/>
          <w:szCs w:val="28"/>
        </w:rPr>
        <w:t xml:space="preserve"> 09</w:t>
      </w:r>
      <w:r w:rsidR="007F31F3">
        <w:rPr>
          <w:color w:val="000000" w:themeColor="text1"/>
          <w:sz w:val="28"/>
          <w:szCs w:val="28"/>
        </w:rPr>
        <w:t xml:space="preserve"> ноября </w:t>
      </w:r>
      <w:r w:rsidRPr="00BA2AA0" w:rsidR="007F31F3">
        <w:rPr>
          <w:color w:val="000000" w:themeColor="text1"/>
          <w:sz w:val="28"/>
          <w:szCs w:val="28"/>
        </w:rPr>
        <w:t>2023</w:t>
      </w:r>
      <w:r w:rsidR="007F31F3">
        <w:rPr>
          <w:color w:val="000000" w:themeColor="text1"/>
          <w:sz w:val="28"/>
          <w:szCs w:val="28"/>
        </w:rPr>
        <w:t xml:space="preserve"> года</w:t>
      </w:r>
      <w:r w:rsidRPr="00BA2AA0" w:rsidR="007F31F3">
        <w:rPr>
          <w:color w:val="000000" w:themeColor="text1"/>
          <w:sz w:val="28"/>
          <w:szCs w:val="28"/>
        </w:rPr>
        <w:t xml:space="preserve"> примерно в 15 часов 09 минут, находясь в торговом зале магазин</w:t>
      </w:r>
      <w:r w:rsidRPr="00BA2AA0" w:rsidR="007F31F3">
        <w:rPr>
          <w:color w:val="000000" w:themeColor="text1"/>
          <w:sz w:val="28"/>
          <w:szCs w:val="28"/>
        </w:rPr>
        <w:t>а ООО</w:t>
      </w:r>
      <w:r w:rsidRPr="00BA2AA0" w:rsidR="007F31F3">
        <w:rPr>
          <w:color w:val="000000" w:themeColor="text1"/>
          <w:sz w:val="28"/>
          <w:szCs w:val="28"/>
        </w:rPr>
        <w:t xml:space="preserve"> «ПУД»</w:t>
      </w:r>
      <w:r w:rsidR="007F31F3">
        <w:rPr>
          <w:color w:val="000000" w:themeColor="text1"/>
          <w:sz w:val="28"/>
          <w:szCs w:val="28"/>
        </w:rPr>
        <w:t>,</w:t>
      </w:r>
      <w:r w:rsidRPr="00BA2AA0" w:rsidR="007F31F3">
        <w:rPr>
          <w:color w:val="000000" w:themeColor="text1"/>
          <w:sz w:val="28"/>
          <w:szCs w:val="28"/>
        </w:rPr>
        <w:t xml:space="preserve"> расположенного по адресу: </w:t>
      </w:r>
      <w:r w:rsidRPr="00BA2AA0" w:rsidR="007F31F3">
        <w:rPr>
          <w:color w:val="000000" w:themeColor="text1"/>
          <w:sz w:val="28"/>
          <w:szCs w:val="28"/>
        </w:rPr>
        <w:t>Республика Крым, г. Ялта, ул. Кривошты, д. 6,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</w:t>
      </w:r>
      <w:r w:rsidRPr="00BA2AA0" w:rsidR="007F31F3">
        <w:rPr>
          <w:color w:val="000000" w:themeColor="text1"/>
          <w:sz w:val="28"/>
          <w:szCs w:val="28"/>
        </w:rPr>
        <w:t>ступления общественно-опасных последствий и желая их наступления, путем свободного доступа, воспользовавшись тем, что за ее действиями никто не наблюдает, тем самым действуя тайно, из корыстных побуждений, с целью получения личной выгоды, взяла</w:t>
      </w:r>
      <w:r w:rsidRPr="00BA2AA0" w:rsidR="007F31F3">
        <w:rPr>
          <w:color w:val="000000" w:themeColor="text1"/>
          <w:sz w:val="28"/>
          <w:szCs w:val="28"/>
        </w:rPr>
        <w:t xml:space="preserve"> с полки тор</w:t>
      </w:r>
      <w:r w:rsidRPr="00BA2AA0" w:rsidR="007F31F3">
        <w:rPr>
          <w:color w:val="000000" w:themeColor="text1"/>
          <w:sz w:val="28"/>
          <w:szCs w:val="28"/>
        </w:rPr>
        <w:t xml:space="preserve">гового стеллажа, расположенного в торговом зале магазина, имущество, принадлежащее ООО «ПУД» (ОГРН </w:t>
      </w:r>
      <w:r>
        <w:rPr>
          <w:sz w:val="28"/>
          <w:szCs w:val="28"/>
        </w:rPr>
        <w:t>****</w:t>
      </w:r>
      <w:r w:rsidRPr="00BA2AA0" w:rsidR="007F31F3">
        <w:rPr>
          <w:color w:val="000000" w:themeColor="text1"/>
          <w:sz w:val="28"/>
          <w:szCs w:val="28"/>
        </w:rPr>
        <w:t>)</w:t>
      </w:r>
      <w:r w:rsidR="007F31F3">
        <w:rPr>
          <w:color w:val="000000" w:themeColor="text1"/>
          <w:sz w:val="28"/>
          <w:szCs w:val="28"/>
        </w:rPr>
        <w:t>,</w:t>
      </w:r>
      <w:r w:rsidRPr="00BA2AA0" w:rsidR="007F31F3">
        <w:rPr>
          <w:color w:val="000000" w:themeColor="text1"/>
          <w:sz w:val="28"/>
          <w:szCs w:val="28"/>
        </w:rPr>
        <w:t xml:space="preserve"> а именно:</w:t>
      </w:r>
      <w:r w:rsidR="007F31F3">
        <w:rPr>
          <w:color w:val="000000" w:themeColor="text1"/>
          <w:sz w:val="28"/>
          <w:szCs w:val="28"/>
        </w:rPr>
        <w:t xml:space="preserve"> </w:t>
      </w:r>
      <w:r w:rsidRPr="00BA2AA0" w:rsidR="007F31F3">
        <w:rPr>
          <w:color w:val="000000" w:themeColor="text1"/>
          <w:sz w:val="28"/>
          <w:szCs w:val="28"/>
        </w:rPr>
        <w:t xml:space="preserve">ром 0,5л </w:t>
      </w:r>
      <w:r w:rsidR="007F31F3">
        <w:rPr>
          <w:color w:val="000000" w:themeColor="text1"/>
          <w:sz w:val="28"/>
          <w:szCs w:val="28"/>
        </w:rPr>
        <w:t>«</w:t>
      </w:r>
      <w:r w:rsidRPr="00BA2AA0" w:rsidR="007F31F3">
        <w:rPr>
          <w:color w:val="000000" w:themeColor="text1"/>
          <w:sz w:val="28"/>
          <w:szCs w:val="28"/>
        </w:rPr>
        <w:t>Captain</w:t>
      </w:r>
      <w:r w:rsidRPr="00BA2AA0" w:rsidR="007F31F3">
        <w:rPr>
          <w:color w:val="000000" w:themeColor="text1"/>
          <w:sz w:val="28"/>
          <w:szCs w:val="28"/>
        </w:rPr>
        <w:t xml:space="preserve"> </w:t>
      </w:r>
      <w:r w:rsidRPr="00BA2AA0" w:rsidR="007F31F3">
        <w:rPr>
          <w:color w:val="000000" w:themeColor="text1"/>
          <w:sz w:val="28"/>
          <w:szCs w:val="28"/>
        </w:rPr>
        <w:t>Morgan</w:t>
      </w:r>
      <w:r w:rsidRPr="00BA2AA0" w:rsidR="007F31F3">
        <w:rPr>
          <w:color w:val="000000" w:themeColor="text1"/>
          <w:sz w:val="28"/>
          <w:szCs w:val="28"/>
        </w:rPr>
        <w:t xml:space="preserve"> </w:t>
      </w:r>
      <w:r w:rsidRPr="00BA2AA0" w:rsidR="007F31F3">
        <w:rPr>
          <w:color w:val="000000" w:themeColor="text1"/>
          <w:sz w:val="28"/>
          <w:szCs w:val="28"/>
        </w:rPr>
        <w:t>Dark</w:t>
      </w:r>
      <w:r w:rsidR="007F31F3">
        <w:rPr>
          <w:color w:val="000000" w:themeColor="text1"/>
          <w:sz w:val="28"/>
          <w:szCs w:val="28"/>
        </w:rPr>
        <w:t>»</w:t>
      </w:r>
      <w:r w:rsidRPr="00BA2AA0" w:rsidR="007F31F3">
        <w:rPr>
          <w:color w:val="000000" w:themeColor="text1"/>
          <w:sz w:val="28"/>
          <w:szCs w:val="28"/>
        </w:rPr>
        <w:t xml:space="preserve"> 40% </w:t>
      </w:r>
      <w:r w:rsidRPr="00BA2AA0" w:rsidR="007F31F3">
        <w:rPr>
          <w:color w:val="000000" w:themeColor="text1"/>
          <w:sz w:val="28"/>
          <w:szCs w:val="28"/>
        </w:rPr>
        <w:t>ст</w:t>
      </w:r>
      <w:r w:rsidRPr="00BA2AA0" w:rsidR="007F31F3">
        <w:rPr>
          <w:color w:val="000000" w:themeColor="text1"/>
          <w:sz w:val="28"/>
          <w:szCs w:val="28"/>
        </w:rPr>
        <w:t>/бут</w:t>
      </w:r>
      <w:r w:rsidR="007F31F3">
        <w:rPr>
          <w:color w:val="000000" w:themeColor="text1"/>
          <w:sz w:val="28"/>
          <w:szCs w:val="28"/>
        </w:rPr>
        <w:t>.</w:t>
      </w:r>
      <w:r w:rsidRPr="00BA2AA0" w:rsidR="007F31F3">
        <w:rPr>
          <w:color w:val="000000" w:themeColor="text1"/>
          <w:sz w:val="28"/>
          <w:szCs w:val="28"/>
        </w:rPr>
        <w:t>, в количестве 1 штуки стоимостью 1043 руб. 75 коп.;</w:t>
      </w:r>
      <w:r w:rsidR="007F31F3">
        <w:rPr>
          <w:color w:val="000000" w:themeColor="text1"/>
          <w:sz w:val="28"/>
          <w:szCs w:val="28"/>
        </w:rPr>
        <w:t xml:space="preserve"> </w:t>
      </w:r>
      <w:r w:rsidRPr="00BA2AA0" w:rsidR="007F31F3">
        <w:rPr>
          <w:color w:val="000000" w:themeColor="text1"/>
          <w:sz w:val="28"/>
          <w:szCs w:val="28"/>
        </w:rPr>
        <w:t xml:space="preserve">виски 0,7 </w:t>
      </w:r>
      <w:r w:rsidR="007F31F3">
        <w:rPr>
          <w:color w:val="000000" w:themeColor="text1"/>
          <w:sz w:val="28"/>
          <w:szCs w:val="28"/>
        </w:rPr>
        <w:t>«</w:t>
      </w:r>
      <w:r w:rsidRPr="00BA2AA0" w:rsidR="007F31F3">
        <w:rPr>
          <w:color w:val="000000" w:themeColor="text1"/>
          <w:sz w:val="28"/>
          <w:szCs w:val="28"/>
        </w:rPr>
        <w:t>Glen</w:t>
      </w:r>
      <w:r w:rsidRPr="00BA2AA0" w:rsidR="007F31F3">
        <w:rPr>
          <w:color w:val="000000" w:themeColor="text1"/>
          <w:sz w:val="28"/>
          <w:szCs w:val="28"/>
        </w:rPr>
        <w:t xml:space="preserve"> </w:t>
      </w:r>
      <w:r w:rsidRPr="00BA2AA0" w:rsidR="007F31F3">
        <w:rPr>
          <w:color w:val="000000" w:themeColor="text1"/>
          <w:sz w:val="28"/>
          <w:szCs w:val="28"/>
        </w:rPr>
        <w:t>Eagle</w:t>
      </w:r>
      <w:r w:rsidRPr="00BA2AA0" w:rsidR="007F31F3">
        <w:rPr>
          <w:color w:val="000000" w:themeColor="text1"/>
          <w:sz w:val="28"/>
          <w:szCs w:val="28"/>
        </w:rPr>
        <w:t>s</w:t>
      </w:r>
      <w:r w:rsidRPr="00BA2AA0" w:rsidR="007F31F3">
        <w:rPr>
          <w:color w:val="000000" w:themeColor="text1"/>
          <w:sz w:val="28"/>
          <w:szCs w:val="28"/>
        </w:rPr>
        <w:t xml:space="preserve"> солодовый</w:t>
      </w:r>
      <w:r w:rsidR="007F31F3">
        <w:rPr>
          <w:color w:val="000000" w:themeColor="text1"/>
          <w:sz w:val="28"/>
          <w:szCs w:val="28"/>
        </w:rPr>
        <w:t>»</w:t>
      </w:r>
      <w:r w:rsidRPr="00BA2AA0" w:rsidR="007F31F3">
        <w:rPr>
          <w:color w:val="000000" w:themeColor="text1"/>
          <w:sz w:val="28"/>
          <w:szCs w:val="28"/>
        </w:rPr>
        <w:t xml:space="preserve"> 6 лет выдержка 40% </w:t>
      </w:r>
      <w:r w:rsidRPr="00BA2AA0" w:rsidR="007F31F3">
        <w:rPr>
          <w:color w:val="000000" w:themeColor="text1"/>
          <w:sz w:val="28"/>
          <w:szCs w:val="28"/>
        </w:rPr>
        <w:t>ст</w:t>
      </w:r>
      <w:r w:rsidRPr="00BA2AA0" w:rsidR="007F31F3">
        <w:rPr>
          <w:color w:val="000000" w:themeColor="text1"/>
          <w:sz w:val="28"/>
          <w:szCs w:val="28"/>
        </w:rPr>
        <w:t>/бут</w:t>
      </w:r>
      <w:r w:rsidR="007F31F3">
        <w:rPr>
          <w:color w:val="000000" w:themeColor="text1"/>
          <w:sz w:val="28"/>
          <w:szCs w:val="28"/>
        </w:rPr>
        <w:t>.</w:t>
      </w:r>
      <w:r w:rsidRPr="00BA2AA0" w:rsidR="007F31F3">
        <w:rPr>
          <w:color w:val="000000" w:themeColor="text1"/>
          <w:sz w:val="28"/>
          <w:szCs w:val="28"/>
        </w:rPr>
        <w:t>, в количестве 1 штуки стоимостью 947 руб. 33 коп.;</w:t>
      </w:r>
      <w:r w:rsidR="007F31F3">
        <w:rPr>
          <w:color w:val="000000" w:themeColor="text1"/>
          <w:sz w:val="28"/>
          <w:szCs w:val="28"/>
        </w:rPr>
        <w:t xml:space="preserve"> </w:t>
      </w:r>
      <w:r w:rsidRPr="00BA2AA0" w:rsidR="007F31F3">
        <w:rPr>
          <w:color w:val="000000" w:themeColor="text1"/>
          <w:sz w:val="28"/>
          <w:szCs w:val="28"/>
        </w:rPr>
        <w:t xml:space="preserve">напиток 1л </w:t>
      </w:r>
      <w:r w:rsidR="007F31F3">
        <w:rPr>
          <w:color w:val="000000" w:themeColor="text1"/>
          <w:sz w:val="28"/>
          <w:szCs w:val="28"/>
        </w:rPr>
        <w:t>«</w:t>
      </w:r>
      <w:r w:rsidRPr="00BA2AA0" w:rsidR="007F31F3">
        <w:rPr>
          <w:color w:val="000000" w:themeColor="text1"/>
          <w:sz w:val="28"/>
          <w:szCs w:val="28"/>
        </w:rPr>
        <w:t xml:space="preserve">Мартини </w:t>
      </w:r>
      <w:r w:rsidRPr="00BA2AA0" w:rsidR="007F31F3">
        <w:rPr>
          <w:color w:val="000000" w:themeColor="text1"/>
          <w:sz w:val="28"/>
          <w:szCs w:val="28"/>
        </w:rPr>
        <w:t>Бьянко</w:t>
      </w:r>
      <w:r w:rsidR="007F31F3">
        <w:rPr>
          <w:color w:val="000000" w:themeColor="text1"/>
          <w:sz w:val="28"/>
          <w:szCs w:val="28"/>
        </w:rPr>
        <w:t>»</w:t>
      </w:r>
      <w:r w:rsidRPr="00BA2AA0" w:rsidR="007F31F3">
        <w:rPr>
          <w:color w:val="000000" w:themeColor="text1"/>
          <w:sz w:val="28"/>
          <w:szCs w:val="28"/>
        </w:rPr>
        <w:t xml:space="preserve"> ароматизированный из виноградного сырья 15% </w:t>
      </w:r>
      <w:r w:rsidRPr="00BA2AA0" w:rsidR="007F31F3">
        <w:rPr>
          <w:color w:val="000000" w:themeColor="text1"/>
          <w:sz w:val="28"/>
          <w:szCs w:val="28"/>
        </w:rPr>
        <w:t>ст</w:t>
      </w:r>
      <w:r w:rsidRPr="00BA2AA0" w:rsidR="007F31F3">
        <w:rPr>
          <w:color w:val="000000" w:themeColor="text1"/>
          <w:sz w:val="28"/>
          <w:szCs w:val="28"/>
        </w:rPr>
        <w:t>/бут</w:t>
      </w:r>
      <w:r w:rsidR="007F31F3">
        <w:rPr>
          <w:color w:val="000000" w:themeColor="text1"/>
          <w:sz w:val="28"/>
          <w:szCs w:val="28"/>
        </w:rPr>
        <w:t>.</w:t>
      </w:r>
      <w:r w:rsidRPr="00BA2AA0" w:rsidR="007F31F3">
        <w:rPr>
          <w:color w:val="000000" w:themeColor="text1"/>
          <w:sz w:val="28"/>
          <w:szCs w:val="28"/>
        </w:rPr>
        <w:t>, в количестве 1 штуки стоимостью 742 руб. 74 коп.</w:t>
      </w:r>
      <w:r w:rsidR="007F31F3">
        <w:rPr>
          <w:color w:val="000000" w:themeColor="text1"/>
          <w:sz w:val="28"/>
          <w:szCs w:val="28"/>
        </w:rPr>
        <w:t xml:space="preserve"> </w:t>
      </w:r>
      <w:r w:rsidRPr="00BA2AA0" w:rsidR="007F31F3">
        <w:rPr>
          <w:color w:val="000000" w:themeColor="text1"/>
          <w:sz w:val="28"/>
          <w:szCs w:val="28"/>
        </w:rPr>
        <w:t>Продолжая реализацию своего преступ</w:t>
      </w:r>
      <w:r w:rsidRPr="00BA2AA0" w:rsidR="007F31F3">
        <w:rPr>
          <w:color w:val="000000" w:themeColor="text1"/>
          <w:sz w:val="28"/>
          <w:szCs w:val="28"/>
        </w:rPr>
        <w:t>ного умысла направленного на тайное хищение чужого имущества, не имея намерения оплатить товар, покинула торговый зал магазин</w:t>
      </w:r>
      <w:r w:rsidRPr="00BA2AA0" w:rsidR="007F31F3">
        <w:rPr>
          <w:color w:val="000000" w:themeColor="text1"/>
          <w:sz w:val="28"/>
          <w:szCs w:val="28"/>
        </w:rPr>
        <w:t>а ООО</w:t>
      </w:r>
      <w:r w:rsidRPr="00BA2AA0" w:rsidR="007F31F3">
        <w:rPr>
          <w:color w:val="000000" w:themeColor="text1"/>
          <w:sz w:val="28"/>
          <w:szCs w:val="28"/>
        </w:rPr>
        <w:t xml:space="preserve"> «ПУД»</w:t>
      </w:r>
      <w:r w:rsidR="007F31F3">
        <w:rPr>
          <w:color w:val="000000" w:themeColor="text1"/>
          <w:sz w:val="28"/>
          <w:szCs w:val="28"/>
        </w:rPr>
        <w:t>,</w:t>
      </w:r>
      <w:r w:rsidRPr="00BA2AA0" w:rsidR="007F31F3">
        <w:rPr>
          <w:color w:val="000000" w:themeColor="text1"/>
          <w:sz w:val="28"/>
          <w:szCs w:val="28"/>
        </w:rPr>
        <w:t xml:space="preserve"> не предъявив товар к оплате на кассе. Своими действиями </w:t>
      </w:r>
      <w:r>
        <w:rPr>
          <w:sz w:val="28"/>
          <w:szCs w:val="28"/>
        </w:rPr>
        <w:t>****</w:t>
      </w:r>
      <w:r>
        <w:rPr>
          <w:sz w:val="28"/>
          <w:szCs w:val="28"/>
        </w:rPr>
        <w:t xml:space="preserve"> </w:t>
      </w:r>
      <w:r w:rsidRPr="00BA2AA0" w:rsidR="007F31F3">
        <w:rPr>
          <w:color w:val="000000" w:themeColor="text1"/>
          <w:sz w:val="28"/>
          <w:szCs w:val="28"/>
        </w:rPr>
        <w:t>причинил</w:t>
      </w:r>
      <w:r w:rsidRPr="00BA2AA0" w:rsidR="007F31F3">
        <w:rPr>
          <w:color w:val="000000" w:themeColor="text1"/>
          <w:sz w:val="28"/>
          <w:szCs w:val="28"/>
        </w:rPr>
        <w:t>а ООО</w:t>
      </w:r>
      <w:r w:rsidRPr="00BA2AA0" w:rsidR="007F31F3">
        <w:rPr>
          <w:color w:val="000000" w:themeColor="text1"/>
          <w:sz w:val="28"/>
          <w:szCs w:val="28"/>
        </w:rPr>
        <w:t xml:space="preserve"> «ПУД» материальный ущерб на общую </w:t>
      </w:r>
      <w:r w:rsidRPr="00BA2AA0" w:rsidR="007F31F3">
        <w:rPr>
          <w:color w:val="000000" w:themeColor="text1"/>
          <w:sz w:val="28"/>
          <w:szCs w:val="28"/>
        </w:rPr>
        <w:t>сумму 2 733 рубля 82 копейки (без учета НДС). После чего с места совершения преступления скрылась, распорядившись имуществом по собственному усмотрению.</w:t>
      </w:r>
    </w:p>
    <w:p w:rsidR="00510B29" w:rsidRPr="003262B6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B6">
        <w:rPr>
          <w:rFonts w:ascii="Times New Roman" w:hAnsi="Times New Roman"/>
          <w:color w:val="000000" w:themeColor="text1"/>
          <w:sz w:val="28"/>
          <w:szCs w:val="28"/>
        </w:rPr>
        <w:t>Представитель п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>отерпевш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6FCA">
        <w:rPr>
          <w:rFonts w:ascii="Times New Roman" w:hAnsi="Times New Roman"/>
          <w:sz w:val="28"/>
          <w:szCs w:val="28"/>
        </w:rPr>
        <w:t>****</w:t>
      </w:r>
      <w:r w:rsidR="00206FCA">
        <w:rPr>
          <w:rFonts w:ascii="Times New Roman" w:hAnsi="Times New Roman"/>
          <w:sz w:val="28"/>
          <w:szCs w:val="28"/>
        </w:rPr>
        <w:t xml:space="preserve"> 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судебно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не явился, о времени и месте рассмотрения дела извещен надлежащим образом, представил суду 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>заяв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>ление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рассмотрении дела в его отсутствие, а также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о прекращении уголовного дела в связи с примирением сторон, поскольку </w:t>
      </w:r>
      <w:r w:rsidR="00BA2AA0">
        <w:rPr>
          <w:rFonts w:ascii="Times New Roman" w:hAnsi="Times New Roman"/>
          <w:color w:val="000000" w:themeColor="text1"/>
          <w:sz w:val="28"/>
          <w:szCs w:val="28"/>
        </w:rPr>
        <w:t>потерпевший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примирилс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с подсудим</w:t>
      </w:r>
      <w:r w:rsidRPr="003262B6" w:rsidR="00062EE3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>, котор</w:t>
      </w:r>
      <w:r w:rsidRPr="003262B6" w:rsidR="00062EE3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загладил</w:t>
      </w:r>
      <w:r w:rsidRPr="003262B6" w:rsidR="00062EE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перед </w:t>
      </w:r>
      <w:r w:rsidR="00BA2AA0">
        <w:rPr>
          <w:rFonts w:ascii="Times New Roman" w:hAnsi="Times New Roman"/>
          <w:color w:val="000000" w:themeColor="text1"/>
          <w:sz w:val="28"/>
          <w:szCs w:val="28"/>
        </w:rPr>
        <w:t>ним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причиненный вред. В этой связи со стороны потерпевше</w:t>
      </w:r>
      <w:r w:rsidRPr="003262B6" w:rsidR="00BC13A1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претензий материального и морального характера к не</w:t>
      </w:r>
      <w:r w:rsidRPr="003262B6" w:rsidR="00062EE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3262B6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не имеется.</w:t>
      </w:r>
      <w:r w:rsidRPr="003262B6" w:rsidR="00C70B7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 w:rsidR="00C70B71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382797" w:rsidRPr="003262B6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B6">
        <w:rPr>
          <w:rFonts w:ascii="Times New Roman" w:hAnsi="Times New Roman"/>
          <w:color w:val="000000" w:themeColor="text1"/>
          <w:sz w:val="28"/>
          <w:szCs w:val="28"/>
        </w:rPr>
        <w:t>Подсудим</w:t>
      </w:r>
      <w:r w:rsidRPr="003262B6" w:rsidR="00062EE3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и е</w:t>
      </w:r>
      <w:r w:rsidRPr="003262B6" w:rsidR="00062EE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защитник также ходатайствовали о прекращении уголовного дела в связи с примирением с потер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певш</w:t>
      </w:r>
      <w:r w:rsidRPr="003262B6" w:rsidR="00F44BA5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. Последствия прекращения уголовного дела по указанным основаниям им разъяснены и понятны. 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62EE3" w:rsidRPr="003262B6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Государственный обвинитель не возражал против удовлетворения ходатайства. </w:t>
      </w:r>
    </w:p>
    <w:p w:rsidR="00382797" w:rsidRPr="003262B6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Заслушав мнение участников судебного разбирательства,</w:t>
      </w:r>
      <w:r w:rsidRPr="003262B6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исследовав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</w:t>
      </w:r>
      <w:r w:rsidRPr="003262B6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ходатайство</w:t>
      </w:r>
      <w:r w:rsidR="00BA2AA0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представителя</w:t>
      </w:r>
      <w:r w:rsidRPr="003262B6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потерпевшего, 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суд считает, что уголовное дело подлежит прекращению, по следующим основаниям.</w:t>
      </w:r>
    </w:p>
    <w:p w:rsidR="00382797" w:rsidRPr="003262B6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Согласно ст. 25 УПК РФ суд, а также следователь с согласия руководителя следственного органа или дознаватель с согласия прокурора вправе на основани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Федерации, если это лицо примирилось с потерпевшим и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загладило причиненный ему вред.</w:t>
      </w:r>
    </w:p>
    <w:p w:rsidR="00382797" w:rsidRPr="003262B6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лось с потерпевшим и загладило причиненный потерпевшему вред.</w:t>
      </w:r>
    </w:p>
    <w:p w:rsidR="00C70B71" w:rsidRPr="003262B6" w:rsidP="00382797">
      <w:pPr>
        <w:pStyle w:val="NoSpacing"/>
        <w:ind w:firstLine="708"/>
        <w:jc w:val="both"/>
        <w:rPr>
          <w:rFonts w:ascii="Times New Roman" w:hAnsi="Times New Roman" w:eastAsiaTheme="minorEastAsia"/>
          <w:color w:val="000000" w:themeColor="text1"/>
          <w:sz w:val="28"/>
          <w:szCs w:val="28"/>
        </w:rPr>
      </w:pP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127066" w:rsidRPr="003262B6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B6">
        <w:rPr>
          <w:rFonts w:ascii="Times New Roman" w:hAnsi="Times New Roman"/>
          <w:color w:val="000000" w:themeColor="text1"/>
          <w:sz w:val="28"/>
          <w:szCs w:val="28"/>
        </w:rPr>
        <w:t>Как видн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потерпевш</w:t>
      </w:r>
      <w:r w:rsidRPr="003262B6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им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, имеются, а именно: подсудим</w:t>
      </w:r>
      <w:r w:rsidRPr="003262B6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ая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ранее не судим</w:t>
      </w:r>
      <w:r w:rsidRPr="003262B6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а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(т.1 л.д.</w:t>
      </w:r>
      <w:r w:rsidRPr="003262B6" w:rsid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102</w:t>
      </w:r>
      <w:r w:rsidRPr="003262B6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,</w:t>
      </w:r>
      <w:r w:rsidRPr="003262B6" w:rsid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103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);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</w:t>
      </w:r>
      <w:r w:rsidRPr="003262B6" w:rsidR="009C4191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по месту проживания 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характеризуется </w:t>
      </w:r>
      <w:r w:rsidRPr="003262B6" w:rsidR="009C4191">
        <w:rPr>
          <w:rFonts w:ascii="Times New Roman" w:hAnsi="Times New Roman" w:eastAsiaTheme="minorEastAsia"/>
          <w:color w:val="000000" w:themeColor="text1"/>
          <w:sz w:val="28"/>
          <w:szCs w:val="28"/>
        </w:rPr>
        <w:t>посредственно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(т.1 л.д.</w:t>
      </w:r>
      <w:r w:rsidRPr="003262B6" w:rsid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104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);</w:t>
      </w:r>
      <w:r w:rsidRPr="003262B6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на учете у врача психиатра и врача психиатра-нарколога не состоит (т.1 л.д.</w:t>
      </w:r>
      <w:r w:rsidRPr="003262B6" w:rsid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106,107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);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преступлени</w:t>
      </w:r>
      <w:r w:rsidRPr="003262B6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е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, котор</w:t>
      </w:r>
      <w:r w:rsidRPr="003262B6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о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е вменя</w:t>
      </w:r>
      <w:r w:rsidRPr="003262B6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е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тся </w:t>
      </w:r>
      <w:r w:rsidR="00206FCA">
        <w:rPr>
          <w:rFonts w:ascii="Times New Roman" w:hAnsi="Times New Roman"/>
          <w:sz w:val="28"/>
          <w:szCs w:val="28"/>
        </w:rPr>
        <w:t>****</w:t>
      </w:r>
      <w:r w:rsidR="00206FCA">
        <w:rPr>
          <w:rFonts w:ascii="Times New Roman" w:hAnsi="Times New Roman"/>
          <w:sz w:val="28"/>
          <w:szCs w:val="28"/>
        </w:rPr>
        <w:t xml:space="preserve"> </w:t>
      </w:r>
      <w:r w:rsidRPr="003262B6" w:rsidR="003262B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262B6" w:rsidR="00B11BC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относится к преступлению небольшой тяжести; потерпевш</w:t>
      </w:r>
      <w:r w:rsidRPr="003262B6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ий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ходатайствует о прекращении уголовного дела, в связи с примирением с подсудим</w:t>
      </w:r>
      <w:r w:rsidRPr="003262B6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ой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, поскольку последн</w:t>
      </w:r>
      <w:r w:rsidRPr="003262B6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яя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загладил</w:t>
      </w:r>
      <w:r w:rsidRPr="003262B6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а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причиненный е</w:t>
      </w:r>
      <w:r w:rsidRPr="003262B6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му</w:t>
      </w:r>
      <w:r w:rsidRPr="003262B6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3262B6" w:rsidR="00B11B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6FCA">
        <w:rPr>
          <w:rFonts w:ascii="Times New Roman" w:hAnsi="Times New Roman"/>
          <w:sz w:val="28"/>
          <w:szCs w:val="28"/>
        </w:rPr>
        <w:t>****</w:t>
      </w:r>
      <w:r w:rsidR="00206FCA">
        <w:rPr>
          <w:rFonts w:ascii="Times New Roman" w:hAnsi="Times New Roman"/>
          <w:sz w:val="28"/>
          <w:szCs w:val="28"/>
        </w:rPr>
        <w:t xml:space="preserve"> </w:t>
      </w:r>
      <w:r w:rsidRPr="003262B6" w:rsidR="003262B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262B6" w:rsidR="007F0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2B6" w:rsidR="00B11BC5">
        <w:rPr>
          <w:rFonts w:ascii="Times New Roman" w:hAnsi="Times New Roman"/>
          <w:color w:val="000000" w:themeColor="text1"/>
          <w:sz w:val="28"/>
          <w:szCs w:val="28"/>
        </w:rPr>
        <w:t xml:space="preserve">не имеется. </w:t>
      </w:r>
    </w:p>
    <w:p w:rsidR="009E7F31" w:rsidRPr="003262B6" w:rsidP="0038279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 xml:space="preserve">При таких обстоятельствах, учитывая, что имеются все </w:t>
      </w:r>
      <w:r w:rsidRPr="003262B6">
        <w:rPr>
          <w:rFonts w:eastAsiaTheme="minorEastAsia"/>
          <w:color w:val="000000" w:themeColor="text1"/>
          <w:sz w:val="28"/>
          <w:szCs w:val="28"/>
        </w:rPr>
        <w:t>условия, указанные в ст.25 УПК РФ, ст.76 УК РФ, для прекращения уголовного дела в связи с примирением, суд считает, что ходатайство потерпевше</w:t>
      </w:r>
      <w:r w:rsidRPr="003262B6" w:rsidR="002D415E">
        <w:rPr>
          <w:rFonts w:eastAsiaTheme="minorEastAsia"/>
          <w:color w:val="000000" w:themeColor="text1"/>
          <w:sz w:val="28"/>
          <w:szCs w:val="28"/>
        </w:rPr>
        <w:t>го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подлежит удовлетворению. </w:t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</w:p>
    <w:p w:rsidR="002D415E" w:rsidRPr="003262B6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 xml:space="preserve">Мера процессуального принуждения в отношении </w:t>
      </w:r>
      <w:r w:rsidR="00206FCA">
        <w:rPr>
          <w:sz w:val="28"/>
          <w:szCs w:val="28"/>
        </w:rPr>
        <w:t>****</w:t>
      </w:r>
      <w:r w:rsidR="00206FCA">
        <w:rPr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>.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в виде обязательств</w:t>
      </w:r>
      <w:r w:rsidRPr="003262B6">
        <w:rPr>
          <w:rFonts w:eastAsiaTheme="minorEastAsia"/>
          <w:color w:val="000000" w:themeColor="text1"/>
          <w:sz w:val="28"/>
          <w:szCs w:val="28"/>
        </w:rPr>
        <w:t>а о явке подлежит отмене по вступлению постановления в законную силу.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062EE3" w:rsidRPr="003262B6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</w:pP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Вопрос о вещественных доказательствах суд разрешает в порядке ст. 81 УПК РФ.  </w:t>
      </w:r>
    </w:p>
    <w:p w:rsidR="00127066" w:rsidRPr="003262B6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прос о размере которых разрешить отдельным постановлением. 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</w:p>
    <w:p w:rsidR="00127066" w:rsidRPr="003262B6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>Руководствуясь ст. 76 УК РФ, ст. 25 УПК РФ, суд</w:t>
      </w:r>
    </w:p>
    <w:p w:rsidR="007204E7" w:rsidRPr="003262B6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27066" w:rsidRPr="003262B6" w:rsidP="007204E7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3262B6">
        <w:rPr>
          <w:rFonts w:eastAsiaTheme="minorEastAsia"/>
          <w:b/>
          <w:color w:val="000000" w:themeColor="text1"/>
          <w:sz w:val="28"/>
          <w:szCs w:val="28"/>
        </w:rPr>
        <w:t>ПОСТАНОВИЛ:</w:t>
      </w:r>
    </w:p>
    <w:p w:rsidR="007204E7" w:rsidRPr="003262B6" w:rsidP="00382797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color w:val="000000" w:themeColor="text1"/>
          <w:sz w:val="28"/>
          <w:szCs w:val="28"/>
        </w:rPr>
      </w:pPr>
    </w:p>
    <w:p w:rsidR="009E7F31" w:rsidRPr="003262B6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 xml:space="preserve">ходатайство </w:t>
      </w:r>
      <w:r w:rsidR="003262B6">
        <w:rPr>
          <w:rFonts w:eastAsiaTheme="minorEastAsia"/>
          <w:color w:val="000000" w:themeColor="text1"/>
          <w:sz w:val="28"/>
          <w:szCs w:val="28"/>
        </w:rPr>
        <w:t xml:space="preserve">представителя </w:t>
      </w:r>
      <w:r w:rsidRPr="003262B6">
        <w:rPr>
          <w:rFonts w:eastAsiaTheme="minorEastAsia"/>
          <w:color w:val="000000" w:themeColor="text1"/>
          <w:sz w:val="28"/>
          <w:szCs w:val="28"/>
        </w:rPr>
        <w:t>потерпевше</w:t>
      </w:r>
      <w:r w:rsidRPr="003262B6" w:rsidR="00BC13A1">
        <w:rPr>
          <w:rFonts w:eastAsiaTheme="minorEastAsia"/>
          <w:color w:val="000000" w:themeColor="text1"/>
          <w:sz w:val="28"/>
          <w:szCs w:val="28"/>
        </w:rPr>
        <w:t xml:space="preserve">го </w:t>
      </w:r>
      <w:r w:rsidR="00206FCA">
        <w:rPr>
          <w:sz w:val="28"/>
          <w:szCs w:val="28"/>
        </w:rPr>
        <w:t>****</w:t>
      </w:r>
      <w:r w:rsidR="003262B6">
        <w:rPr>
          <w:rFonts w:eastAsiaTheme="minorEastAsia"/>
          <w:color w:val="000000" w:themeColor="text1"/>
          <w:sz w:val="28"/>
          <w:szCs w:val="28"/>
        </w:rPr>
        <w:t>а</w:t>
      </w:r>
      <w:r w:rsidRPr="003262B6" w:rsidR="008B1FE0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– удовлетворить.  </w:t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</w:p>
    <w:p w:rsidR="00EC0A8D" w:rsidRPr="003262B6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 xml:space="preserve">Уголовное дело в отношении </w:t>
      </w:r>
      <w:r w:rsidR="00206FCA">
        <w:rPr>
          <w:sz w:val="28"/>
          <w:szCs w:val="28"/>
        </w:rPr>
        <w:t>****</w:t>
      </w:r>
      <w:r w:rsidR="00206FCA">
        <w:rPr>
          <w:sz w:val="28"/>
          <w:szCs w:val="28"/>
        </w:rPr>
        <w:t xml:space="preserve"> </w:t>
      </w:r>
      <w:r w:rsidRPr="003262B6">
        <w:rPr>
          <w:rFonts w:eastAsiaTheme="minorEastAsia"/>
          <w:color w:val="000000" w:themeColor="text1"/>
          <w:sz w:val="28"/>
          <w:szCs w:val="28"/>
        </w:rPr>
        <w:t>обвиняемо</w:t>
      </w:r>
      <w:r w:rsidRPr="003262B6" w:rsidR="00062EE3">
        <w:rPr>
          <w:rFonts w:eastAsiaTheme="minorEastAsia"/>
          <w:color w:val="000000" w:themeColor="text1"/>
          <w:sz w:val="28"/>
          <w:szCs w:val="28"/>
        </w:rPr>
        <w:t>й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в совершении преступлени</w:t>
      </w:r>
      <w:r w:rsidRPr="003262B6" w:rsidR="006D7223">
        <w:rPr>
          <w:rFonts w:eastAsiaTheme="minorEastAsia"/>
          <w:color w:val="000000" w:themeColor="text1"/>
          <w:sz w:val="28"/>
          <w:szCs w:val="28"/>
        </w:rPr>
        <w:t>я</w:t>
      </w:r>
      <w:r w:rsidRPr="003262B6">
        <w:rPr>
          <w:rFonts w:eastAsiaTheme="minorEastAsia"/>
          <w:color w:val="000000" w:themeColor="text1"/>
          <w:sz w:val="28"/>
          <w:szCs w:val="28"/>
        </w:rPr>
        <w:t>, предусмотренн</w:t>
      </w:r>
      <w:r w:rsidRPr="003262B6" w:rsidR="006D7223">
        <w:rPr>
          <w:rFonts w:eastAsiaTheme="minorEastAsia"/>
          <w:color w:val="000000" w:themeColor="text1"/>
          <w:sz w:val="28"/>
          <w:szCs w:val="28"/>
        </w:rPr>
        <w:t>ого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3262B6" w:rsidR="00382797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ч. </w:t>
      </w:r>
      <w:r w:rsidRPr="003262B6" w:rsidR="006D7223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1</w:t>
      </w:r>
      <w:r w:rsidRPr="003262B6" w:rsidR="00382797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ст. 1</w:t>
      </w:r>
      <w:r w:rsidRPr="003262B6" w:rsidR="00062EE3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58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УК РФ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– прекратить, в связи с примирением с потерпевш</w:t>
      </w:r>
      <w:r w:rsidRPr="003262B6" w:rsidR="007204E7">
        <w:rPr>
          <w:rFonts w:eastAsiaTheme="minorEastAsia"/>
          <w:color w:val="000000" w:themeColor="text1"/>
          <w:sz w:val="28"/>
          <w:szCs w:val="28"/>
        </w:rPr>
        <w:t>им</w:t>
      </w:r>
      <w:r w:rsidRPr="003262B6">
        <w:rPr>
          <w:rFonts w:eastAsiaTheme="minorEastAsia"/>
          <w:color w:val="000000" w:themeColor="text1"/>
          <w:sz w:val="28"/>
          <w:szCs w:val="28"/>
        </w:rPr>
        <w:t>.</w:t>
      </w:r>
      <w:r w:rsidRPr="003262B6" w:rsidR="004445BB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2D415E" w:rsidRPr="003262B6" w:rsidP="00BC13A1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 xml:space="preserve">Меру процессуального принуждения в отношении </w:t>
      </w:r>
      <w:r w:rsidR="00206FCA">
        <w:rPr>
          <w:sz w:val="28"/>
          <w:szCs w:val="28"/>
        </w:rPr>
        <w:t>****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в виде  обязательстве о явке - отменить по вступлению постановления в законную силу.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2D415E" w:rsidRPr="003262B6" w:rsidP="00BC13A1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 w:rsidRPr="003262B6">
        <w:rPr>
          <w:color w:val="000000" w:themeColor="text1"/>
          <w:sz w:val="28"/>
          <w:szCs w:val="28"/>
          <w:lang w:eastAsia="x-none"/>
        </w:rPr>
        <w:t>Вещественные доказательства: диск с видеозаписью (т.1 л.д.</w:t>
      </w:r>
      <w:r w:rsidR="003262B6">
        <w:rPr>
          <w:color w:val="000000" w:themeColor="text1"/>
          <w:sz w:val="28"/>
          <w:szCs w:val="28"/>
          <w:lang w:eastAsia="x-none"/>
        </w:rPr>
        <w:t>7</w:t>
      </w:r>
      <w:r w:rsidRPr="003262B6">
        <w:rPr>
          <w:color w:val="000000" w:themeColor="text1"/>
          <w:sz w:val="28"/>
          <w:szCs w:val="28"/>
          <w:lang w:eastAsia="x-none"/>
        </w:rPr>
        <w:t>9) - хранить в материалах данного уголовного дела</w:t>
      </w:r>
      <w:r w:rsidRPr="003262B6" w:rsidR="007204E7">
        <w:rPr>
          <w:color w:val="000000" w:themeColor="text1"/>
          <w:sz w:val="28"/>
          <w:szCs w:val="28"/>
          <w:lang w:eastAsia="x-none"/>
        </w:rPr>
        <w:t>.</w:t>
      </w:r>
    </w:p>
    <w:p w:rsidR="00F60F02" w:rsidRPr="003262B6" w:rsidP="00382797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 w:rsidRPr="003262B6">
        <w:rPr>
          <w:color w:val="000000" w:themeColor="text1"/>
          <w:sz w:val="28"/>
          <w:szCs w:val="28"/>
          <w:lang w:eastAsia="x-none"/>
        </w:rPr>
        <w:t>Процессуальные издержки в виде расходов по оплате труда адв</w:t>
      </w:r>
      <w:r w:rsidRPr="003262B6">
        <w:rPr>
          <w:color w:val="000000" w:themeColor="text1"/>
          <w:sz w:val="28"/>
          <w:szCs w:val="28"/>
          <w:lang w:eastAsia="x-none"/>
        </w:rPr>
        <w:t>оката по защите подсудимо</w:t>
      </w:r>
      <w:r w:rsidRPr="003262B6" w:rsidR="00177A03">
        <w:rPr>
          <w:color w:val="000000" w:themeColor="text1"/>
          <w:sz w:val="28"/>
          <w:szCs w:val="28"/>
          <w:lang w:eastAsia="x-none"/>
        </w:rPr>
        <w:t>й</w:t>
      </w:r>
      <w:r w:rsidRPr="003262B6">
        <w:rPr>
          <w:color w:val="000000" w:themeColor="text1"/>
          <w:sz w:val="28"/>
          <w:szCs w:val="28"/>
          <w:lang w:eastAsia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</w:p>
    <w:p w:rsidR="00127066" w:rsidRPr="003262B6" w:rsidP="00382797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  <w:r w:rsidRPr="003262B6">
        <w:rPr>
          <w:color w:val="000000" w:themeColor="text1"/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</w:t>
      </w:r>
      <w:r w:rsidRPr="003262B6">
        <w:rPr>
          <w:color w:val="000000" w:themeColor="text1"/>
          <w:sz w:val="28"/>
          <w:szCs w:val="28"/>
        </w:rPr>
        <w:t xml:space="preserve"> 96 Ялтинского </w:t>
      </w:r>
      <w:r w:rsidRPr="003262B6">
        <w:rPr>
          <w:color w:val="000000" w:themeColor="text1"/>
          <w:sz w:val="28"/>
          <w:szCs w:val="28"/>
        </w:rPr>
        <w:t>судебного района (городской округ Ялта) Республики Крым в течение 1</w:t>
      </w:r>
      <w:r w:rsidRPr="003262B6" w:rsidR="00F44BA5">
        <w:rPr>
          <w:color w:val="000000" w:themeColor="text1"/>
          <w:sz w:val="28"/>
          <w:szCs w:val="28"/>
        </w:rPr>
        <w:t>5</w:t>
      </w:r>
      <w:r w:rsidRPr="003262B6">
        <w:rPr>
          <w:color w:val="000000" w:themeColor="text1"/>
          <w:sz w:val="28"/>
          <w:szCs w:val="28"/>
        </w:rPr>
        <w:t xml:space="preserve"> суток со дня его вынесения.</w:t>
      </w:r>
    </w:p>
    <w:p w:rsidR="00127066" w:rsidRPr="003262B6" w:rsidP="00382797">
      <w:pPr>
        <w:pStyle w:val="NormalWeb"/>
        <w:shd w:val="clear" w:color="auto" w:fill="FFFFFF"/>
        <w:ind w:right="-1" w:firstLine="567"/>
        <w:jc w:val="both"/>
        <w:rPr>
          <w:color w:val="000000" w:themeColor="text1"/>
          <w:sz w:val="28"/>
          <w:szCs w:val="28"/>
        </w:rPr>
      </w:pPr>
      <w:r w:rsidRPr="003262B6">
        <w:rPr>
          <w:color w:val="000000" w:themeColor="text1"/>
          <w:sz w:val="28"/>
          <w:szCs w:val="28"/>
        </w:rPr>
        <w:t>Мировой судья</w:t>
      </w:r>
      <w:r w:rsidRPr="003262B6">
        <w:rPr>
          <w:color w:val="000000" w:themeColor="text1"/>
          <w:sz w:val="28"/>
          <w:szCs w:val="28"/>
        </w:rPr>
        <w:tab/>
      </w:r>
      <w:r w:rsidRPr="003262B6">
        <w:rPr>
          <w:color w:val="000000" w:themeColor="text1"/>
          <w:sz w:val="28"/>
          <w:szCs w:val="28"/>
        </w:rPr>
        <w:tab/>
      </w:r>
      <w:r w:rsidRPr="003262B6" w:rsidR="00177A03">
        <w:rPr>
          <w:color w:val="000000" w:themeColor="text1"/>
          <w:sz w:val="28"/>
          <w:szCs w:val="28"/>
        </w:rPr>
        <w:t>(подпись)</w:t>
      </w:r>
      <w:r w:rsidRPr="003262B6">
        <w:rPr>
          <w:color w:val="000000" w:themeColor="text1"/>
          <w:sz w:val="28"/>
          <w:szCs w:val="28"/>
        </w:rPr>
        <w:tab/>
      </w:r>
      <w:r w:rsidRPr="003262B6" w:rsidR="00177A03">
        <w:rPr>
          <w:color w:val="000000" w:themeColor="text1"/>
          <w:sz w:val="28"/>
          <w:szCs w:val="28"/>
        </w:rPr>
        <w:tab/>
      </w:r>
      <w:r w:rsidRPr="003262B6" w:rsidR="00F44BA5">
        <w:rPr>
          <w:color w:val="000000" w:themeColor="text1"/>
          <w:sz w:val="28"/>
          <w:szCs w:val="28"/>
        </w:rPr>
        <w:tab/>
      </w:r>
      <w:r w:rsidRPr="003262B6">
        <w:rPr>
          <w:color w:val="000000" w:themeColor="text1"/>
          <w:sz w:val="28"/>
          <w:szCs w:val="28"/>
        </w:rPr>
        <w:tab/>
        <w:t xml:space="preserve">       </w:t>
      </w:r>
      <w:r w:rsidRPr="003262B6" w:rsidR="00BA5778">
        <w:rPr>
          <w:color w:val="000000" w:themeColor="text1"/>
          <w:sz w:val="28"/>
          <w:szCs w:val="28"/>
        </w:rPr>
        <w:t>Я.Ю. Ершова</w:t>
      </w:r>
      <w:r w:rsidRPr="003262B6">
        <w:rPr>
          <w:color w:val="000000" w:themeColor="text1"/>
          <w:sz w:val="28"/>
          <w:szCs w:val="28"/>
        </w:rPr>
        <w:t xml:space="preserve"> </w:t>
      </w:r>
    </w:p>
    <w:p w:rsidR="00177A03" w:rsidRPr="003262B6" w:rsidP="00F60F02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>Копия верна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  <w:t xml:space="preserve">       Дата выдачи  «</w:t>
      </w:r>
      <w:r w:rsidR="003262B6">
        <w:rPr>
          <w:color w:val="000000" w:themeColor="text1"/>
          <w:sz w:val="22"/>
          <w:szCs w:val="22"/>
        </w:rPr>
        <w:t>19</w:t>
      </w:r>
      <w:r w:rsidRPr="003262B6">
        <w:rPr>
          <w:color w:val="000000" w:themeColor="text1"/>
          <w:sz w:val="22"/>
          <w:szCs w:val="22"/>
        </w:rPr>
        <w:t>»</w:t>
      </w:r>
      <w:r w:rsidRPr="003262B6" w:rsidR="00BC13A1">
        <w:rPr>
          <w:color w:val="000000" w:themeColor="text1"/>
          <w:sz w:val="22"/>
          <w:szCs w:val="22"/>
        </w:rPr>
        <w:t xml:space="preserve"> </w:t>
      </w:r>
      <w:r w:rsidR="003262B6">
        <w:rPr>
          <w:color w:val="000000" w:themeColor="text1"/>
          <w:sz w:val="22"/>
          <w:szCs w:val="22"/>
        </w:rPr>
        <w:t>марта</w:t>
      </w:r>
      <w:r w:rsidRPr="003262B6">
        <w:rPr>
          <w:color w:val="000000" w:themeColor="text1"/>
          <w:sz w:val="22"/>
          <w:szCs w:val="22"/>
        </w:rPr>
        <w:t xml:space="preserve"> 202</w:t>
      </w:r>
      <w:r w:rsidRPr="003262B6" w:rsidR="00BC13A1">
        <w:rPr>
          <w:color w:val="000000" w:themeColor="text1"/>
          <w:sz w:val="22"/>
          <w:szCs w:val="22"/>
        </w:rPr>
        <w:t>4</w:t>
      </w:r>
      <w:r w:rsidRPr="003262B6">
        <w:rPr>
          <w:color w:val="000000" w:themeColor="text1"/>
          <w:sz w:val="22"/>
          <w:szCs w:val="22"/>
        </w:rPr>
        <w:t xml:space="preserve">г. 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</w:p>
    <w:p w:rsidR="00F60F02" w:rsidRPr="003262B6" w:rsidP="00F60F02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 xml:space="preserve">Мировой судья                                                                       </w:t>
      </w:r>
      <w:r w:rsidRPr="003262B6" w:rsidR="00BA5778">
        <w:rPr>
          <w:color w:val="000000" w:themeColor="text1"/>
          <w:sz w:val="22"/>
          <w:szCs w:val="22"/>
        </w:rPr>
        <w:t xml:space="preserve">        </w:t>
      </w:r>
      <w:r w:rsidRPr="003262B6">
        <w:rPr>
          <w:color w:val="000000" w:themeColor="text1"/>
          <w:sz w:val="22"/>
          <w:szCs w:val="22"/>
        </w:rPr>
        <w:tab/>
        <w:t xml:space="preserve">        </w:t>
      </w:r>
      <w:r w:rsidRPr="003262B6">
        <w:rPr>
          <w:color w:val="000000" w:themeColor="text1"/>
          <w:sz w:val="22"/>
          <w:szCs w:val="22"/>
        </w:rPr>
        <w:tab/>
      </w:r>
      <w:r w:rsidRPr="003262B6" w:rsidR="007204E7">
        <w:rPr>
          <w:color w:val="000000" w:themeColor="text1"/>
          <w:sz w:val="22"/>
          <w:szCs w:val="22"/>
        </w:rPr>
        <w:tab/>
      </w:r>
      <w:r w:rsidRPr="003262B6" w:rsidR="00BA5778">
        <w:rPr>
          <w:color w:val="000000" w:themeColor="text1"/>
          <w:sz w:val="22"/>
          <w:szCs w:val="22"/>
        </w:rPr>
        <w:t>Я.Ю. Ершова</w:t>
      </w:r>
    </w:p>
    <w:p w:rsidR="00BC13A1" w:rsidRPr="003262B6" w:rsidP="00F60F02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 xml:space="preserve">Секретарь судебного заседания 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  <w:t>Т.С. Васильева</w:t>
      </w:r>
    </w:p>
    <w:p w:rsidR="00127066" w:rsidRPr="003262B6" w:rsidP="00F60F02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>Оригинал постановления находится в деле № 1-96-</w:t>
      </w:r>
      <w:r w:rsidR="003262B6">
        <w:rPr>
          <w:color w:val="000000" w:themeColor="text1"/>
          <w:sz w:val="22"/>
          <w:szCs w:val="22"/>
        </w:rPr>
        <w:t>8</w:t>
      </w:r>
      <w:r w:rsidRPr="003262B6">
        <w:rPr>
          <w:color w:val="000000" w:themeColor="text1"/>
          <w:sz w:val="22"/>
          <w:szCs w:val="22"/>
        </w:rPr>
        <w:t>/202</w:t>
      </w:r>
      <w:r w:rsidRPr="003262B6" w:rsidR="00F94157">
        <w:rPr>
          <w:color w:val="000000" w:themeColor="text1"/>
          <w:sz w:val="22"/>
          <w:szCs w:val="22"/>
        </w:rPr>
        <w:t>4</w:t>
      </w:r>
      <w:r w:rsidRPr="003262B6">
        <w:rPr>
          <w:color w:val="000000" w:themeColor="text1"/>
          <w:sz w:val="22"/>
          <w:szCs w:val="22"/>
        </w:rPr>
        <w:t>, находящемся в судебном участке № 96</w:t>
      </w:r>
      <w:r w:rsidRPr="003262B6">
        <w:rPr>
          <w:color w:val="000000" w:themeColor="text1"/>
          <w:sz w:val="22"/>
          <w:szCs w:val="22"/>
        </w:rPr>
        <w:t xml:space="preserve"> Ялтинского судебного района (городской округ Ялта) Республики Крым.</w:t>
      </w:r>
    </w:p>
    <w:p w:rsidR="00F60F02" w:rsidRPr="003262B6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262B6">
        <w:rPr>
          <w:rFonts w:ascii="Times New Roman" w:hAnsi="Times New Roman"/>
          <w:color w:val="000000" w:themeColor="text1"/>
          <w:sz w:val="22"/>
          <w:szCs w:val="22"/>
        </w:rPr>
        <w:t>Постановление не вступило в законную силу.</w:t>
      </w:r>
    </w:p>
    <w:p w:rsidR="00F60F02" w:rsidRPr="003262B6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262B6">
        <w:rPr>
          <w:rFonts w:ascii="Times New Roman" w:hAnsi="Times New Roman"/>
          <w:color w:val="000000" w:themeColor="text1"/>
          <w:sz w:val="22"/>
          <w:szCs w:val="22"/>
        </w:rPr>
        <w:t xml:space="preserve">Мировой судья                                                                               </w:t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      </w:t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262B6" w:rsidR="007204E7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 xml:space="preserve">Я.Ю. Ершова </w:t>
      </w:r>
    </w:p>
    <w:p w:rsidR="00BC13A1" w:rsidRPr="003262B6" w:rsidP="00BC13A1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>Секретарь судебного заседани</w:t>
      </w:r>
      <w:r w:rsidRPr="003262B6">
        <w:rPr>
          <w:color w:val="000000" w:themeColor="text1"/>
          <w:sz w:val="22"/>
          <w:szCs w:val="22"/>
        </w:rPr>
        <w:t xml:space="preserve">я 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  <w:t>Т.С. Васильева</w:t>
      </w:r>
    </w:p>
    <w:p w:rsidR="00C70B71" w:rsidRPr="003262B6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</w:r>
    </w:p>
    <w:p w:rsidR="00C70B71" w:rsidRPr="003262B6" w:rsidP="00382797">
      <w:pPr>
        <w:pStyle w:val="ConsNonformat"/>
        <w:widowControl/>
        <w:ind w:right="318" w:firstLine="53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95632" w:rsidRPr="003262B6" w:rsidP="00382797">
      <w:pPr>
        <w:widowControl w:val="0"/>
        <w:suppressAutoHyphens/>
        <w:ind w:firstLine="567"/>
        <w:jc w:val="both"/>
        <w:rPr>
          <w:rFonts w:eastAsia="Lucida Sans Unicode"/>
          <w:color w:val="000000" w:themeColor="text1"/>
          <w:kern w:val="1"/>
          <w:sz w:val="22"/>
          <w:szCs w:val="22"/>
          <w:lang w:eastAsia="en-US"/>
        </w:rPr>
      </w:pPr>
    </w:p>
    <w:p w:rsidR="003949C1" w:rsidRPr="003262B6" w:rsidP="00382797">
      <w:pPr>
        <w:rPr>
          <w:color w:val="000000" w:themeColor="text1"/>
          <w:sz w:val="22"/>
          <w:szCs w:val="22"/>
        </w:rPr>
      </w:pPr>
    </w:p>
    <w:p w:rsidR="00177A03" w:rsidRPr="003262B6">
      <w:pPr>
        <w:rPr>
          <w:color w:val="000000" w:themeColor="text1"/>
          <w:sz w:val="22"/>
          <w:szCs w:val="22"/>
        </w:rPr>
      </w:pPr>
    </w:p>
    <w:p w:rsidR="002D415E" w:rsidRPr="003262B6">
      <w:pPr>
        <w:rPr>
          <w:color w:val="000000" w:themeColor="text1"/>
          <w:sz w:val="22"/>
          <w:szCs w:val="22"/>
        </w:rPr>
      </w:pP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4152700"/>
      <w:docPartObj>
        <w:docPartGallery w:val="Page Numbers (Bottom of Page)"/>
        <w:docPartUnique/>
      </w:docPartObj>
    </w:sdtPr>
    <w:sdtContent>
      <w:p w:rsidR="007204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FCA">
          <w:rPr>
            <w:noProof/>
          </w:rPr>
          <w:t>4</w:t>
        </w:r>
        <w:r>
          <w:fldChar w:fldCharType="end"/>
        </w:r>
      </w:p>
    </w:sdtContent>
  </w:sdt>
  <w:p w:rsidR="007204E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62EE3"/>
    <w:rsid w:val="000B30CF"/>
    <w:rsid w:val="000C7F4C"/>
    <w:rsid w:val="00127066"/>
    <w:rsid w:val="00171770"/>
    <w:rsid w:val="00177A03"/>
    <w:rsid w:val="001835B0"/>
    <w:rsid w:val="001C23F5"/>
    <w:rsid w:val="001C330E"/>
    <w:rsid w:val="00206FCA"/>
    <w:rsid w:val="00260259"/>
    <w:rsid w:val="00295632"/>
    <w:rsid w:val="002B6400"/>
    <w:rsid w:val="002D415E"/>
    <w:rsid w:val="003046AB"/>
    <w:rsid w:val="003262B6"/>
    <w:rsid w:val="00382797"/>
    <w:rsid w:val="003949C1"/>
    <w:rsid w:val="003A6F39"/>
    <w:rsid w:val="003D5D91"/>
    <w:rsid w:val="003D6222"/>
    <w:rsid w:val="003E084B"/>
    <w:rsid w:val="0043088F"/>
    <w:rsid w:val="004445BB"/>
    <w:rsid w:val="004D2346"/>
    <w:rsid w:val="00510B29"/>
    <w:rsid w:val="00525005"/>
    <w:rsid w:val="00646C1D"/>
    <w:rsid w:val="006D7223"/>
    <w:rsid w:val="007204E7"/>
    <w:rsid w:val="007E4A2C"/>
    <w:rsid w:val="007E596B"/>
    <w:rsid w:val="007F0790"/>
    <w:rsid w:val="007F31F3"/>
    <w:rsid w:val="0085465E"/>
    <w:rsid w:val="008A142F"/>
    <w:rsid w:val="008B1FE0"/>
    <w:rsid w:val="0091266F"/>
    <w:rsid w:val="00970D86"/>
    <w:rsid w:val="00982E98"/>
    <w:rsid w:val="009863E7"/>
    <w:rsid w:val="009B375F"/>
    <w:rsid w:val="009C4191"/>
    <w:rsid w:val="009E7F31"/>
    <w:rsid w:val="00A6270C"/>
    <w:rsid w:val="00A95D53"/>
    <w:rsid w:val="00B11BC5"/>
    <w:rsid w:val="00BA2AA0"/>
    <w:rsid w:val="00BA5778"/>
    <w:rsid w:val="00BC13A1"/>
    <w:rsid w:val="00BD5FB9"/>
    <w:rsid w:val="00BE0C94"/>
    <w:rsid w:val="00C44F22"/>
    <w:rsid w:val="00C70B71"/>
    <w:rsid w:val="00CE31EF"/>
    <w:rsid w:val="00D1790E"/>
    <w:rsid w:val="00D523A3"/>
    <w:rsid w:val="00D7569E"/>
    <w:rsid w:val="00D80A7B"/>
    <w:rsid w:val="00D91B7E"/>
    <w:rsid w:val="00EC0A8D"/>
    <w:rsid w:val="00ED44E2"/>
    <w:rsid w:val="00F07863"/>
    <w:rsid w:val="00F44BA5"/>
    <w:rsid w:val="00F60F02"/>
    <w:rsid w:val="00F94157"/>
    <w:rsid w:val="00FA5C61"/>
    <w:rsid w:val="00FB37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99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7204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0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7204E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0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A6F3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A6F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