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D51" w:rsidRPr="002C5E74" w:rsidP="002C5E74">
      <w:pPr>
        <w:autoSpaceDE/>
        <w:autoSpaceDN/>
        <w:ind w:right="-1" w:firstLine="567"/>
        <w:jc w:val="right"/>
        <w:rPr>
          <w:b/>
          <w:sz w:val="28"/>
          <w:szCs w:val="28"/>
        </w:rPr>
      </w:pPr>
      <w:r w:rsidRPr="002C5E74">
        <w:rPr>
          <w:b/>
          <w:sz w:val="28"/>
          <w:szCs w:val="28"/>
        </w:rPr>
        <w:t xml:space="preserve">                Дело№1-98-</w:t>
      </w:r>
      <w:r w:rsidRPr="002C5E74" w:rsidR="00384464">
        <w:rPr>
          <w:b/>
          <w:sz w:val="28"/>
          <w:szCs w:val="28"/>
        </w:rPr>
        <w:t>6</w:t>
      </w:r>
      <w:r w:rsidRPr="002C5E74">
        <w:rPr>
          <w:b/>
          <w:sz w:val="28"/>
          <w:szCs w:val="28"/>
        </w:rPr>
        <w:t>/</w:t>
      </w:r>
      <w:r w:rsidRPr="002C5E74" w:rsidR="00384464">
        <w:rPr>
          <w:b/>
          <w:sz w:val="28"/>
          <w:szCs w:val="28"/>
        </w:rPr>
        <w:t>2020</w:t>
      </w:r>
    </w:p>
    <w:p w:rsidR="00384464" w:rsidRPr="002C5E74" w:rsidP="002C5E74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right"/>
        <w:outlineLvl w:val="0"/>
        <w:rPr>
          <w:rFonts w:eastAsia="Lucida Sans Unicode"/>
          <w:b/>
          <w:kern w:val="1"/>
          <w:sz w:val="28"/>
          <w:szCs w:val="28"/>
          <w:lang w:eastAsia="x-none"/>
        </w:rPr>
      </w:pPr>
      <w:r w:rsidRPr="002C5E74">
        <w:rPr>
          <w:rFonts w:eastAsia="Lucida Sans Unicode"/>
          <w:b/>
          <w:kern w:val="1"/>
          <w:sz w:val="28"/>
          <w:szCs w:val="28"/>
          <w:lang w:eastAsia="x-none"/>
        </w:rPr>
        <w:t>91MS0098-01-2020-000510-65</w:t>
      </w:r>
    </w:p>
    <w:p w:rsidR="00B47D51" w:rsidRPr="002C5E74" w:rsidP="002C5E74">
      <w:pPr>
        <w:autoSpaceDE/>
        <w:autoSpaceDN/>
        <w:ind w:left="6372" w:right="-1" w:firstLine="567"/>
        <w:rPr>
          <w:b/>
          <w:sz w:val="28"/>
          <w:szCs w:val="28"/>
        </w:rPr>
      </w:pPr>
    </w:p>
    <w:p w:rsidR="00B47D51" w:rsidRPr="002C5E74" w:rsidP="002C5E74">
      <w:pPr>
        <w:autoSpaceDE/>
        <w:autoSpaceDN/>
        <w:ind w:left="6372" w:right="-1" w:firstLine="567"/>
        <w:rPr>
          <w:b/>
          <w:sz w:val="28"/>
          <w:szCs w:val="28"/>
        </w:rPr>
      </w:pPr>
    </w:p>
    <w:p w:rsidR="00B47D51" w:rsidRPr="002C5E74" w:rsidP="002C5E74">
      <w:pPr>
        <w:autoSpaceDE/>
        <w:autoSpaceDN/>
        <w:ind w:right="-1" w:firstLine="567"/>
        <w:jc w:val="center"/>
        <w:rPr>
          <w:b/>
          <w:sz w:val="28"/>
          <w:szCs w:val="28"/>
        </w:rPr>
      </w:pPr>
      <w:r w:rsidRPr="002C5E74">
        <w:rPr>
          <w:b/>
          <w:sz w:val="28"/>
          <w:szCs w:val="28"/>
        </w:rPr>
        <w:t>П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О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С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Т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А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Н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О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В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Л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Е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Н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И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Е</w:t>
      </w:r>
    </w:p>
    <w:p w:rsidR="00B47D51" w:rsidRPr="002C5E74" w:rsidP="002C5E74">
      <w:pPr>
        <w:autoSpaceDE/>
        <w:autoSpaceDN/>
        <w:ind w:right="-1" w:firstLine="567"/>
        <w:jc w:val="center"/>
        <w:rPr>
          <w:b/>
          <w:sz w:val="28"/>
          <w:szCs w:val="28"/>
        </w:rPr>
      </w:pPr>
      <w:r w:rsidRPr="002C5E74">
        <w:rPr>
          <w:b/>
          <w:sz w:val="28"/>
          <w:szCs w:val="28"/>
        </w:rPr>
        <w:t>о прекращении уголовного дела</w:t>
      </w:r>
    </w:p>
    <w:p w:rsidR="00B47D51" w:rsidRPr="002C5E74" w:rsidP="002C5E74">
      <w:pPr>
        <w:autoSpaceDE/>
        <w:autoSpaceDN/>
        <w:ind w:right="-1" w:firstLine="567"/>
        <w:jc w:val="center"/>
        <w:rPr>
          <w:b/>
          <w:sz w:val="28"/>
          <w:szCs w:val="28"/>
        </w:rPr>
      </w:pPr>
    </w:p>
    <w:p w:rsidR="00B47D51" w:rsidRPr="002C5E74" w:rsidP="002C5E74">
      <w:pPr>
        <w:autoSpaceDE/>
        <w:autoSpaceDN/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E00C41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B47D51" w:rsidRPr="002C5E74" w:rsidP="002C5E74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C5E7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27</w:t>
            </w:r>
            <w:r w:rsidRPr="002C5E74" w:rsidR="00F5281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2C5E74" w:rsidR="004D4C13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мая</w:t>
            </w:r>
            <w:r w:rsidRPr="002C5E7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2020</w:t>
            </w:r>
            <w:r w:rsidRPr="002C5E74" w:rsidR="00F5281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B47D51" w:rsidRPr="002C5E74" w:rsidP="002C5E74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C5E7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</w:t>
            </w:r>
            <w:r w:rsidRPr="002C5E74" w:rsidR="0038446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</w:t>
            </w:r>
            <w:r w:rsidRPr="002C5E7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B47D51" w:rsidRPr="002C5E74" w:rsidP="002C5E74">
            <w:pPr>
              <w:widowControl w:val="0"/>
              <w:suppressAutoHyphens/>
              <w:autoSpaceDE/>
              <w:autoSpaceDN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B47D51" w:rsidRPr="002C5E74" w:rsidP="002C5E74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C5E74">
        <w:rPr>
          <w:rFonts w:eastAsia="Lucida Sans Unicode"/>
          <w:kern w:val="1"/>
          <w:sz w:val="28"/>
          <w:szCs w:val="28"/>
        </w:rPr>
        <w:t>Суд в составе председательствующего мирового судьи судебного участка №98 Ялтинского судебного района (городской округ Ялта) Республики Крым Чинова К.Г., при секретаре Макеевой Н.В., с участием:</w:t>
      </w:r>
    </w:p>
    <w:p w:rsidR="00B47D51" w:rsidRPr="002C5E74" w:rsidP="002C5E74">
      <w:pPr>
        <w:keepNext/>
        <w:widowControl w:val="0"/>
        <w:suppressAutoHyphens/>
        <w:autoSpaceDE/>
        <w:autoSpaceDN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C5E74">
        <w:rPr>
          <w:rFonts w:eastAsia="Lucida Sans Unicode"/>
          <w:kern w:val="1"/>
          <w:sz w:val="28"/>
          <w:szCs w:val="28"/>
        </w:rPr>
        <w:t xml:space="preserve"> государственного обвинителя – </w:t>
      </w:r>
      <w:r w:rsidRPr="002C5E74" w:rsidR="00384464">
        <w:rPr>
          <w:rFonts w:eastAsia="Lucida Sans Unicode"/>
          <w:kern w:val="1"/>
          <w:sz w:val="28"/>
          <w:szCs w:val="28"/>
        </w:rPr>
        <w:t xml:space="preserve">старшего </w:t>
      </w:r>
      <w:r w:rsidRPr="002C5E74">
        <w:rPr>
          <w:rFonts w:eastAsia="Lucida Sans Unicode"/>
          <w:kern w:val="1"/>
          <w:sz w:val="28"/>
          <w:szCs w:val="28"/>
        </w:rPr>
        <w:t xml:space="preserve">помощника прокурора г. Ялты Республики Крым </w:t>
      </w:r>
      <w:r w:rsidRPr="002C5E74" w:rsidR="00384464">
        <w:rPr>
          <w:rFonts w:eastAsia="Lucida Sans Unicode"/>
          <w:kern w:val="1"/>
          <w:sz w:val="28"/>
          <w:szCs w:val="28"/>
        </w:rPr>
        <w:t>Якимова Р.С.</w:t>
      </w:r>
      <w:r w:rsidRPr="002C5E74">
        <w:rPr>
          <w:rFonts w:eastAsia="Lucida Sans Unicode"/>
          <w:kern w:val="1"/>
          <w:sz w:val="28"/>
          <w:szCs w:val="28"/>
        </w:rPr>
        <w:t xml:space="preserve">, </w:t>
      </w:r>
    </w:p>
    <w:p w:rsidR="00384464" w:rsidRPr="002C5E74" w:rsidP="002C5E74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8"/>
          <w:szCs w:val="28"/>
        </w:rPr>
      </w:pPr>
      <w:r w:rsidRPr="002C5E74">
        <w:rPr>
          <w:sz w:val="28"/>
          <w:szCs w:val="28"/>
        </w:rPr>
        <w:t xml:space="preserve">защитника подсудимого – </w:t>
      </w:r>
      <w:r w:rsidRPr="002C5E74" w:rsidR="00F52819">
        <w:rPr>
          <w:sz w:val="28"/>
          <w:szCs w:val="28"/>
        </w:rPr>
        <w:t xml:space="preserve">адвоката </w:t>
      </w:r>
      <w:r w:rsidRPr="002C5E74">
        <w:rPr>
          <w:sz w:val="28"/>
          <w:szCs w:val="28"/>
        </w:rPr>
        <w:t>Федорова Ю.А., действующего на основании ордера №</w:t>
      </w:r>
      <w:r w:rsidRPr="002C5E74" w:rsidR="004D4C13">
        <w:rPr>
          <w:sz w:val="28"/>
          <w:szCs w:val="28"/>
        </w:rPr>
        <w:t>000052</w:t>
      </w:r>
      <w:r w:rsidRPr="002C5E74">
        <w:rPr>
          <w:sz w:val="28"/>
          <w:szCs w:val="28"/>
        </w:rPr>
        <w:t xml:space="preserve"> от </w:t>
      </w:r>
      <w:r w:rsidRPr="002C5E74" w:rsidR="004D4C13">
        <w:rPr>
          <w:sz w:val="28"/>
          <w:szCs w:val="28"/>
        </w:rPr>
        <w:t>26.05.2020 года</w:t>
      </w:r>
      <w:r w:rsidRPr="002C5E74">
        <w:rPr>
          <w:sz w:val="28"/>
          <w:szCs w:val="28"/>
        </w:rPr>
        <w:t xml:space="preserve">, </w:t>
      </w:r>
    </w:p>
    <w:p w:rsidR="00384464" w:rsidRPr="002C5E74" w:rsidP="002C5E74">
      <w:pPr>
        <w:keepNext/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8"/>
          <w:szCs w:val="28"/>
        </w:rPr>
      </w:pPr>
      <w:r w:rsidRPr="002C5E74">
        <w:rPr>
          <w:sz w:val="28"/>
          <w:szCs w:val="28"/>
        </w:rPr>
        <w:t>потерпевшего – Гапеева Р.В.,</w:t>
      </w:r>
    </w:p>
    <w:p w:rsidR="00384464" w:rsidRPr="002C5E74" w:rsidP="002C5E74">
      <w:pPr>
        <w:keepNext/>
        <w:tabs>
          <w:tab w:val="left" w:pos="0"/>
        </w:tabs>
        <w:suppressAutoHyphens/>
        <w:autoSpaceDE/>
        <w:autoSpaceDN/>
        <w:ind w:right="-1" w:firstLine="567"/>
        <w:jc w:val="both"/>
        <w:outlineLvl w:val="0"/>
        <w:rPr>
          <w:sz w:val="28"/>
          <w:szCs w:val="28"/>
        </w:rPr>
      </w:pPr>
      <w:r w:rsidRPr="002C5E74">
        <w:rPr>
          <w:sz w:val="28"/>
          <w:szCs w:val="28"/>
        </w:rPr>
        <w:t xml:space="preserve">подсудимого – </w:t>
      </w:r>
      <w:r w:rsidRPr="002C5E74">
        <w:rPr>
          <w:sz w:val="28"/>
          <w:szCs w:val="28"/>
        </w:rPr>
        <w:t>Мирочникова</w:t>
      </w:r>
      <w:r w:rsidRPr="002C5E74">
        <w:rPr>
          <w:sz w:val="28"/>
          <w:szCs w:val="28"/>
        </w:rPr>
        <w:t xml:space="preserve"> А.Я.,</w:t>
      </w:r>
    </w:p>
    <w:p w:rsidR="00384464" w:rsidRPr="002C5E74" w:rsidP="002C5E74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рассмотрев в открытом судебном заседании в особом порядке уголовное дело по обвинению:</w:t>
      </w:r>
    </w:p>
    <w:p w:rsidR="00384464" w:rsidRPr="002C5E74" w:rsidP="002C5E74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2C5E74">
        <w:rPr>
          <w:b/>
          <w:i/>
          <w:sz w:val="28"/>
          <w:szCs w:val="28"/>
        </w:rPr>
        <w:t>Мирочникова</w:t>
      </w:r>
      <w:r w:rsidRPr="002C5E74">
        <w:rPr>
          <w:b/>
          <w:i/>
          <w:sz w:val="28"/>
          <w:szCs w:val="28"/>
        </w:rPr>
        <w:t xml:space="preserve"> Андрея Яковлевича</w:t>
      </w:r>
      <w:r w:rsidRPr="002C5E74">
        <w:rPr>
          <w:sz w:val="28"/>
          <w:szCs w:val="28"/>
        </w:rPr>
        <w:t xml:space="preserve">, </w:t>
      </w:r>
      <w:r w:rsidR="00D31E08">
        <w:rPr>
          <w:sz w:val="28"/>
          <w:szCs w:val="28"/>
        </w:rPr>
        <w:t>«***»</w:t>
      </w:r>
      <w:r w:rsidRPr="002C5E74">
        <w:rPr>
          <w:sz w:val="28"/>
          <w:szCs w:val="28"/>
        </w:rPr>
        <w:t>,</w:t>
      </w:r>
    </w:p>
    <w:p w:rsidR="00384464" w:rsidRPr="002C5E74" w:rsidP="002C5E74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в совершении преступления, предусмотренного ч.1 ст.112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 w:rsidR="00F52819">
        <w:rPr>
          <w:sz w:val="28"/>
          <w:szCs w:val="28"/>
        </w:rPr>
        <w:t>,</w:t>
      </w:r>
    </w:p>
    <w:p w:rsidR="00384464" w:rsidRPr="002C5E74" w:rsidP="002C5E74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8"/>
          <w:szCs w:val="28"/>
        </w:rPr>
      </w:pPr>
    </w:p>
    <w:p w:rsidR="00D744E0" w:rsidRPr="002C5E74" w:rsidP="002C5E74">
      <w:pPr>
        <w:widowControl w:val="0"/>
        <w:tabs>
          <w:tab w:val="left" w:pos="0"/>
        </w:tabs>
        <w:suppressAutoHyphens/>
        <w:autoSpaceDE/>
        <w:autoSpaceDN/>
        <w:ind w:right="-1" w:firstLine="567"/>
        <w:jc w:val="center"/>
        <w:rPr>
          <w:sz w:val="28"/>
          <w:szCs w:val="28"/>
        </w:rPr>
      </w:pPr>
      <w:r w:rsidRPr="002C5E74">
        <w:rPr>
          <w:b/>
          <w:sz w:val="28"/>
          <w:szCs w:val="28"/>
        </w:rPr>
        <w:t>У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С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Т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А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Н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О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В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И</w:t>
      </w:r>
      <w:r w:rsidRPr="002C5E74" w:rsidR="00384464">
        <w:rPr>
          <w:b/>
          <w:sz w:val="28"/>
          <w:szCs w:val="28"/>
        </w:rPr>
        <w:t xml:space="preserve"> </w:t>
      </w:r>
      <w:r w:rsidRPr="002C5E74">
        <w:rPr>
          <w:b/>
          <w:sz w:val="28"/>
          <w:szCs w:val="28"/>
        </w:rPr>
        <w:t>Л:</w:t>
      </w:r>
    </w:p>
    <w:p w:rsidR="00D744E0" w:rsidRPr="002C5E74" w:rsidP="002C5E74">
      <w:pPr>
        <w:ind w:right="-1" w:firstLine="567"/>
        <w:jc w:val="center"/>
        <w:rPr>
          <w:b/>
          <w:sz w:val="28"/>
          <w:szCs w:val="28"/>
        </w:rPr>
      </w:pPr>
    </w:p>
    <w:p w:rsidR="00BF309B" w:rsidRPr="002C5E74" w:rsidP="002C5E74">
      <w:pPr>
        <w:tabs>
          <w:tab w:val="left" w:pos="0"/>
        </w:tabs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в производстве мирового судьи находится уголовное дело по обвинению </w:t>
      </w:r>
      <w:r w:rsidRPr="002C5E74">
        <w:rPr>
          <w:sz w:val="28"/>
          <w:szCs w:val="28"/>
        </w:rPr>
        <w:t>Мирочникова</w:t>
      </w:r>
      <w:r w:rsidRPr="002C5E74">
        <w:rPr>
          <w:sz w:val="28"/>
          <w:szCs w:val="28"/>
        </w:rPr>
        <w:t xml:space="preserve"> А.Я. в совершении преступления, предусмотренного ч.1</w:t>
      </w:r>
      <w:r w:rsidRPr="002C5E74">
        <w:rPr>
          <w:sz w:val="28"/>
          <w:szCs w:val="28"/>
        </w:rPr>
        <w:t xml:space="preserve"> ст.</w:t>
      </w:r>
      <w:r w:rsidRPr="002C5E74">
        <w:rPr>
          <w:sz w:val="28"/>
          <w:szCs w:val="28"/>
        </w:rPr>
        <w:t xml:space="preserve">112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>
        <w:rPr>
          <w:sz w:val="28"/>
          <w:szCs w:val="28"/>
        </w:rPr>
        <w:t>.</w:t>
      </w:r>
    </w:p>
    <w:p w:rsidR="00250405" w:rsidRPr="002C5E74" w:rsidP="002C5E74">
      <w:pPr>
        <w:tabs>
          <w:tab w:val="left" w:pos="0"/>
        </w:tabs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О</w:t>
      </w:r>
      <w:r w:rsidRPr="002C5E74" w:rsidR="00384464">
        <w:rPr>
          <w:sz w:val="28"/>
          <w:szCs w:val="28"/>
        </w:rPr>
        <w:t xml:space="preserve">рганом </w:t>
      </w:r>
      <w:r w:rsidRPr="002C5E74">
        <w:rPr>
          <w:sz w:val="28"/>
          <w:szCs w:val="28"/>
        </w:rPr>
        <w:t xml:space="preserve">дознания </w:t>
      </w:r>
      <w:r w:rsidRPr="002C5E74">
        <w:rPr>
          <w:sz w:val="28"/>
          <w:szCs w:val="28"/>
        </w:rPr>
        <w:t>Мирочников</w:t>
      </w:r>
      <w:r w:rsidRPr="002C5E74">
        <w:rPr>
          <w:sz w:val="28"/>
          <w:szCs w:val="28"/>
        </w:rPr>
        <w:t xml:space="preserve"> А.Я. обвиняется в том, что </w:t>
      </w:r>
      <w:r w:rsidR="00D570B8">
        <w:rPr>
          <w:sz w:val="28"/>
          <w:szCs w:val="28"/>
        </w:rPr>
        <w:t>«***»</w:t>
      </w:r>
      <w:r w:rsidRPr="002C5E74">
        <w:rPr>
          <w:sz w:val="28"/>
          <w:szCs w:val="28"/>
        </w:rPr>
        <w:t xml:space="preserve">, </w:t>
      </w:r>
      <w:r w:rsidRPr="002C5E74" w:rsidR="00384464">
        <w:rPr>
          <w:sz w:val="28"/>
          <w:szCs w:val="28"/>
        </w:rPr>
        <w:t xml:space="preserve">примерно в 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 xml:space="preserve"> часов 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 xml:space="preserve"> минут,</w:t>
      </w:r>
      <w:r w:rsidRPr="002C5E74">
        <w:rPr>
          <w:sz w:val="28"/>
          <w:szCs w:val="28"/>
        </w:rPr>
        <w:t xml:space="preserve"> </w:t>
      </w:r>
      <w:r w:rsidRPr="002C5E74" w:rsidR="00384464">
        <w:rPr>
          <w:sz w:val="28"/>
          <w:szCs w:val="28"/>
        </w:rPr>
        <w:t>находясь на территории строительного объекта «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>», расположенного в районе дома №</w:t>
      </w:r>
      <w:r w:rsidR="00D31E08">
        <w:rPr>
          <w:sz w:val="28"/>
          <w:szCs w:val="28"/>
        </w:rPr>
        <w:t>«***»</w:t>
      </w:r>
      <w:r w:rsidR="00D31E08">
        <w:rPr>
          <w:sz w:val="28"/>
          <w:szCs w:val="28"/>
        </w:rPr>
        <w:t xml:space="preserve"> </w:t>
      </w:r>
      <w:r w:rsidRPr="002C5E74" w:rsidR="00384464">
        <w:rPr>
          <w:sz w:val="28"/>
          <w:szCs w:val="28"/>
        </w:rPr>
        <w:t xml:space="preserve">по улице 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 xml:space="preserve"> </w:t>
      </w:r>
      <w:r w:rsidRPr="002C5E74">
        <w:rPr>
          <w:sz w:val="28"/>
          <w:szCs w:val="28"/>
        </w:rPr>
        <w:t xml:space="preserve">города 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 xml:space="preserve">, в ходе внезапно возникшей ссоры с </w:t>
      </w:r>
      <w:r w:rsidR="00D31E08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>, используя малозначительный повод, имея умысел, направленный на причинение телесных повреждений любой с</w:t>
      </w:r>
      <w:r w:rsidRPr="002C5E74">
        <w:rPr>
          <w:sz w:val="28"/>
          <w:szCs w:val="28"/>
        </w:rPr>
        <w:t xml:space="preserve">тепени тяжести </w:t>
      </w:r>
      <w:r w:rsidR="00B16EC4">
        <w:rPr>
          <w:sz w:val="28"/>
          <w:szCs w:val="28"/>
        </w:rPr>
        <w:t>«***»</w:t>
      </w:r>
      <w:r w:rsidRPr="002C5E74">
        <w:rPr>
          <w:sz w:val="28"/>
          <w:szCs w:val="28"/>
        </w:rPr>
        <w:t>, осознавая</w:t>
      </w:r>
      <w:r w:rsidRPr="002C5E74" w:rsidR="00384464">
        <w:rPr>
          <w:sz w:val="28"/>
          <w:szCs w:val="28"/>
        </w:rPr>
        <w:t xml:space="preserve"> противоправный характер и общественную опасность своих действий, предвидя неизбежность наступления </w:t>
      </w:r>
      <w:r w:rsidRPr="002C5E74">
        <w:rPr>
          <w:sz w:val="28"/>
          <w:szCs w:val="28"/>
        </w:rPr>
        <w:t>общественно опасных</w:t>
      </w:r>
      <w:r w:rsidRPr="002C5E74" w:rsidR="00384464">
        <w:rPr>
          <w:sz w:val="28"/>
          <w:szCs w:val="28"/>
        </w:rPr>
        <w:t xml:space="preserve"> последствий</w:t>
      </w:r>
      <w:r w:rsidRPr="002C5E74">
        <w:rPr>
          <w:sz w:val="28"/>
          <w:szCs w:val="28"/>
        </w:rPr>
        <w:t>,</w:t>
      </w:r>
      <w:r w:rsidRPr="002C5E74" w:rsidR="00384464">
        <w:rPr>
          <w:sz w:val="28"/>
          <w:szCs w:val="28"/>
        </w:rPr>
        <w:t xml:space="preserve"> и желая их наступления, </w:t>
      </w:r>
      <w:r w:rsidRPr="002C5E74">
        <w:rPr>
          <w:sz w:val="28"/>
          <w:szCs w:val="28"/>
        </w:rPr>
        <w:t>подоше</w:t>
      </w:r>
      <w:r w:rsidRPr="002C5E74" w:rsidR="00384464">
        <w:rPr>
          <w:sz w:val="28"/>
          <w:szCs w:val="28"/>
        </w:rPr>
        <w:t xml:space="preserve">л к </w:t>
      </w:r>
      <w:r w:rsidR="00B16EC4">
        <w:rPr>
          <w:sz w:val="28"/>
          <w:szCs w:val="28"/>
        </w:rPr>
        <w:t>«***»</w:t>
      </w:r>
      <w:r w:rsidRPr="002C5E74" w:rsidR="00384464">
        <w:rPr>
          <w:sz w:val="28"/>
          <w:szCs w:val="28"/>
        </w:rPr>
        <w:t xml:space="preserve"> и умышленно нанес один удар кулаком правой кисти в область лица</w:t>
      </w:r>
      <w:r w:rsidRPr="002C5E74" w:rsidR="004D4C13">
        <w:rPr>
          <w:sz w:val="28"/>
          <w:szCs w:val="28"/>
        </w:rPr>
        <w:t xml:space="preserve">. </w:t>
      </w:r>
      <w:r w:rsidRPr="002C5E74" w:rsidR="004D4C13">
        <w:rPr>
          <w:rFonts w:eastAsia="Lucida Sans Unicode"/>
          <w:kern w:val="1"/>
          <w:sz w:val="28"/>
          <w:szCs w:val="28"/>
          <w:lang w:eastAsia="en-US"/>
        </w:rPr>
        <w:t>В результате указанных действий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C5E74" w:rsidR="00384464">
        <w:rPr>
          <w:kern w:val="1"/>
          <w:sz w:val="28"/>
          <w:szCs w:val="28"/>
          <w:lang w:eastAsia="x-none"/>
        </w:rPr>
        <w:t>Мирочникова</w:t>
      </w:r>
      <w:r w:rsidRPr="002C5E74" w:rsidR="00384464">
        <w:rPr>
          <w:kern w:val="1"/>
          <w:sz w:val="28"/>
          <w:szCs w:val="28"/>
          <w:lang w:eastAsia="x-none"/>
        </w:rPr>
        <w:t xml:space="preserve"> А.Я.</w:t>
      </w:r>
      <w:r w:rsidRPr="002C5E74" w:rsidR="004D4C13">
        <w:rPr>
          <w:kern w:val="1"/>
          <w:sz w:val="28"/>
          <w:szCs w:val="28"/>
          <w:lang w:eastAsia="x-none"/>
        </w:rPr>
        <w:t>,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B16EC4">
        <w:rPr>
          <w:sz w:val="28"/>
          <w:szCs w:val="28"/>
        </w:rPr>
        <w:t>«***»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причинены телесные повреждения в виде: закрытого двойного перелома нижней челюсти (в области подбородка слева и суставного отростка справа), которое вызывает длительное расстройство здоровья продолжительностью свыше 3-х недель (более 21-го дня)  и,  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>согласно  п.7.1 приложения к Приказу Министерства здравоохранения и социального развития РФ от 24 апреля 2008 года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 xml:space="preserve"> №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>194н «Об утверждении Медицинских критериев определения степени тяжести вреда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>,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причиненного здоровью человека», расцениваются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>,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как повреждение, причинившее средней</w:t>
      </w:r>
      <w:r w:rsidRPr="002C5E74" w:rsidR="00214A5E">
        <w:rPr>
          <w:rFonts w:eastAsia="Lucida Sans Unicode"/>
          <w:kern w:val="1"/>
          <w:sz w:val="28"/>
          <w:szCs w:val="28"/>
          <w:lang w:eastAsia="en-US"/>
        </w:rPr>
        <w:t xml:space="preserve"> тяжести вред здоровью человека. В последствии, от полученного удара, Гапеев Р.В.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C5E74" w:rsidR="00214A5E">
        <w:rPr>
          <w:sz w:val="28"/>
          <w:szCs w:val="28"/>
        </w:rPr>
        <w:t>упал навзничь и ударился спиной о дверь</w:t>
      </w:r>
      <w:r w:rsidRPr="002C5E74" w:rsidR="00214A5E">
        <w:rPr>
          <w:rFonts w:eastAsia="Lucida Sans Unicode"/>
          <w:kern w:val="1"/>
          <w:sz w:val="28"/>
          <w:szCs w:val="28"/>
          <w:lang w:eastAsia="en-US"/>
        </w:rPr>
        <w:t xml:space="preserve">, в результате чего, 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на спине слева и </w:t>
      </w:r>
      <w:r w:rsidRPr="002C5E74" w:rsidR="00214A5E">
        <w:rPr>
          <w:rFonts w:eastAsia="Lucida Sans Unicode"/>
          <w:kern w:val="1"/>
          <w:sz w:val="28"/>
          <w:szCs w:val="28"/>
          <w:lang w:eastAsia="en-US"/>
        </w:rPr>
        <w:t>справа, образовалось по одному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 xml:space="preserve"> кровоподте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>к</w:t>
      </w:r>
      <w:r w:rsidRPr="002C5E74" w:rsidR="00214A5E">
        <w:rPr>
          <w:rFonts w:eastAsia="Lucida Sans Unicode"/>
          <w:kern w:val="1"/>
          <w:sz w:val="28"/>
          <w:szCs w:val="28"/>
          <w:lang w:eastAsia="en-US"/>
        </w:rPr>
        <w:t>у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>, которые не влекут за собой кратковременного расстройства здоровья или незначительной стойкой утраты общей трудоспособности и, согласно  п.9 приложения к Приказу Министерства здравоохранения и социального развития РФ от 24 апреля 2008 года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 xml:space="preserve"> №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>194н «Об утверждении Медицинских критериев определения степени тяжести вреда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>,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причиненного здоровью человека», расцениваются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>,</w:t>
      </w:r>
      <w:r w:rsidRPr="002C5E74" w:rsidR="00384464">
        <w:rPr>
          <w:rFonts w:eastAsia="Lucida Sans Unicode"/>
          <w:kern w:val="1"/>
          <w:sz w:val="28"/>
          <w:szCs w:val="28"/>
          <w:lang w:eastAsia="en-US"/>
        </w:rPr>
        <w:t xml:space="preserve"> как повреждения, не причинившие  вред здоровью человека</w:t>
      </w:r>
      <w:r w:rsidRPr="002C5E74" w:rsidR="004D4C13">
        <w:rPr>
          <w:sz w:val="28"/>
          <w:szCs w:val="28"/>
        </w:rPr>
        <w:t>.</w:t>
      </w:r>
    </w:p>
    <w:p w:rsidR="00250405" w:rsidRPr="002C5E74" w:rsidP="002C5E74">
      <w:pPr>
        <w:ind w:right="-1" w:firstLine="567"/>
        <w:jc w:val="both"/>
        <w:rPr>
          <w:sz w:val="28"/>
          <w:szCs w:val="28"/>
          <w:lang w:bidi="ru-RU"/>
        </w:rPr>
      </w:pPr>
      <w:r w:rsidRPr="002C5E74">
        <w:rPr>
          <w:sz w:val="28"/>
          <w:szCs w:val="28"/>
          <w:lang w:bidi="ru-RU"/>
        </w:rPr>
        <w:t xml:space="preserve">Действия </w:t>
      </w:r>
      <w:r w:rsidRPr="002C5E74">
        <w:rPr>
          <w:sz w:val="28"/>
          <w:szCs w:val="28"/>
        </w:rPr>
        <w:t>Мирочникова</w:t>
      </w:r>
      <w:r w:rsidRPr="002C5E74">
        <w:rPr>
          <w:sz w:val="28"/>
          <w:szCs w:val="28"/>
        </w:rPr>
        <w:t xml:space="preserve"> А.Я. </w:t>
      </w:r>
      <w:r w:rsidRPr="002C5E74">
        <w:rPr>
          <w:sz w:val="28"/>
          <w:szCs w:val="28"/>
          <w:lang w:bidi="ru-RU"/>
        </w:rPr>
        <w:t xml:space="preserve">органом </w:t>
      </w:r>
      <w:r w:rsidRPr="002C5E74">
        <w:rPr>
          <w:sz w:val="28"/>
          <w:szCs w:val="28"/>
          <w:lang w:bidi="ru-RU"/>
        </w:rPr>
        <w:t>дознания квалифицированы по ч.1 ст.112</w:t>
      </w:r>
      <w:r w:rsidRPr="002C5E74" w:rsidR="004F78E7">
        <w:rPr>
          <w:sz w:val="28"/>
          <w:szCs w:val="28"/>
          <w:lang w:bidi="ru-RU"/>
        </w:rPr>
        <w:t xml:space="preserve">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 w:rsidR="004F78E7">
        <w:rPr>
          <w:sz w:val="28"/>
          <w:szCs w:val="28"/>
          <w:lang w:bidi="ru-RU"/>
        </w:rPr>
        <w:t xml:space="preserve">, как 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ст.111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>
        <w:rPr>
          <w:rFonts w:eastAsia="Lucida Sans Unicode"/>
          <w:kern w:val="1"/>
          <w:sz w:val="28"/>
          <w:szCs w:val="28"/>
          <w:lang w:eastAsia="en-US"/>
        </w:rPr>
        <w:t>, но вызвавшего длительное расстройство здоровья</w:t>
      </w:r>
      <w:r w:rsidRPr="002C5E74" w:rsidR="004F78E7">
        <w:rPr>
          <w:sz w:val="28"/>
          <w:szCs w:val="28"/>
          <w:lang w:bidi="ru-RU"/>
        </w:rPr>
        <w:t>.</w:t>
      </w:r>
    </w:p>
    <w:p w:rsidR="005A09F0" w:rsidRPr="002C5E74" w:rsidP="002C5E74">
      <w:pPr>
        <w:ind w:right="-1" w:firstLine="567"/>
        <w:jc w:val="both"/>
        <w:rPr>
          <w:sz w:val="28"/>
          <w:szCs w:val="28"/>
          <w:lang w:bidi="ru-RU"/>
        </w:rPr>
      </w:pPr>
      <w:r w:rsidRPr="002C5E74">
        <w:rPr>
          <w:rFonts w:cs="Calibri"/>
          <w:sz w:val="28"/>
          <w:szCs w:val="28"/>
        </w:rPr>
        <w:t xml:space="preserve">В судебном заседании защитник подсудимого Федоров Ю.А. заявил ходатайство об освобождении подсудимого </w:t>
      </w:r>
      <w:r w:rsidRPr="002C5E74">
        <w:rPr>
          <w:sz w:val="28"/>
          <w:szCs w:val="28"/>
        </w:rPr>
        <w:t>Мирочникова</w:t>
      </w:r>
      <w:r w:rsidRPr="002C5E74">
        <w:rPr>
          <w:sz w:val="28"/>
          <w:szCs w:val="28"/>
        </w:rPr>
        <w:t xml:space="preserve"> А.Я. </w:t>
      </w:r>
      <w:r w:rsidRPr="002C5E74">
        <w:rPr>
          <w:rFonts w:cs="Calibri"/>
          <w:sz w:val="28"/>
          <w:szCs w:val="28"/>
        </w:rPr>
        <w:t xml:space="preserve">от уголовной ответственности </w:t>
      </w:r>
      <w:r w:rsidRPr="002C5E74" w:rsidR="00D472D2">
        <w:rPr>
          <w:rFonts w:cs="Calibri"/>
          <w:sz w:val="28"/>
          <w:szCs w:val="28"/>
        </w:rPr>
        <w:t xml:space="preserve">и </w:t>
      </w:r>
      <w:r w:rsidRPr="002C5E74" w:rsidR="00D472D2">
        <w:rPr>
          <w:sz w:val="28"/>
          <w:szCs w:val="28"/>
        </w:rPr>
        <w:t>применения к нему меры уголовно-правового характера в виде судебного штрафа</w:t>
      </w:r>
      <w:r w:rsidRPr="002C5E74">
        <w:rPr>
          <w:rFonts w:cs="Calibri"/>
          <w:sz w:val="28"/>
          <w:szCs w:val="28"/>
        </w:rPr>
        <w:t>. В обоснование ходатайства указал, что подсудимый ранее не судим, обвиняется в совершении преступления небольшой тяжести, возместил причиненный преступлением ущерб, моральный вред заглажен</w:t>
      </w:r>
      <w:r w:rsidRPr="002C5E74">
        <w:rPr>
          <w:rFonts w:cs="Calibri"/>
          <w:sz w:val="28"/>
          <w:szCs w:val="28"/>
        </w:rPr>
        <w:t>, подсудимый раскаялся и принес потерпевшему извинения</w:t>
      </w:r>
      <w:r w:rsidRPr="002C5E74">
        <w:rPr>
          <w:rFonts w:cs="Calibri"/>
          <w:sz w:val="28"/>
          <w:szCs w:val="28"/>
        </w:rPr>
        <w:t xml:space="preserve">, </w:t>
      </w:r>
      <w:r w:rsidRPr="002C5E74" w:rsidR="00D472D2">
        <w:rPr>
          <w:rFonts w:cs="Calibri"/>
          <w:sz w:val="28"/>
          <w:szCs w:val="28"/>
        </w:rPr>
        <w:t>в связи с чем,</w:t>
      </w:r>
      <w:r w:rsidRPr="002C5E74">
        <w:rPr>
          <w:rFonts w:cs="Calibri"/>
          <w:sz w:val="28"/>
          <w:szCs w:val="28"/>
        </w:rPr>
        <w:t xml:space="preserve"> к </w:t>
      </w:r>
      <w:r w:rsidRPr="002C5E74">
        <w:rPr>
          <w:rFonts w:cs="Calibri"/>
          <w:sz w:val="28"/>
          <w:szCs w:val="28"/>
        </w:rPr>
        <w:t>нему</w:t>
      </w:r>
      <w:r w:rsidRPr="002C5E74">
        <w:rPr>
          <w:rFonts w:cs="Calibri"/>
          <w:sz w:val="28"/>
          <w:szCs w:val="28"/>
        </w:rPr>
        <w:t xml:space="preserve"> могут быть применены положения ст.76.2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>
        <w:rPr>
          <w:rFonts w:cs="Calibri"/>
          <w:sz w:val="28"/>
          <w:szCs w:val="28"/>
        </w:rPr>
        <w:t xml:space="preserve">. </w:t>
      </w:r>
    </w:p>
    <w:p w:rsidR="00214A5E" w:rsidRPr="002C5E74" w:rsidP="002C5E74">
      <w:pPr>
        <w:ind w:right="-1" w:firstLine="567"/>
        <w:jc w:val="both"/>
        <w:rPr>
          <w:sz w:val="28"/>
          <w:szCs w:val="28"/>
          <w:lang w:bidi="ru-RU"/>
        </w:rPr>
      </w:pPr>
      <w:r w:rsidRPr="002C5E74">
        <w:rPr>
          <w:rFonts w:cs="Calibri"/>
          <w:sz w:val="28"/>
          <w:szCs w:val="28"/>
        </w:rPr>
        <w:t xml:space="preserve">Подсудимый </w:t>
      </w:r>
      <w:r w:rsidRPr="002C5E74" w:rsidR="005A09F0">
        <w:rPr>
          <w:sz w:val="28"/>
          <w:szCs w:val="28"/>
        </w:rPr>
        <w:t>Мирочников</w:t>
      </w:r>
      <w:r w:rsidRPr="002C5E74" w:rsidR="005A09F0">
        <w:rPr>
          <w:sz w:val="28"/>
          <w:szCs w:val="28"/>
        </w:rPr>
        <w:t xml:space="preserve"> А.Я. </w:t>
      </w:r>
      <w:r w:rsidRPr="002C5E74">
        <w:rPr>
          <w:rFonts w:cs="Calibri"/>
          <w:sz w:val="28"/>
          <w:szCs w:val="28"/>
        </w:rPr>
        <w:t>поддержал ходатайство защитника.</w:t>
      </w:r>
    </w:p>
    <w:p w:rsidR="00250405" w:rsidRPr="002C5E74" w:rsidP="002C5E74">
      <w:pPr>
        <w:ind w:right="-1" w:firstLine="567"/>
        <w:jc w:val="both"/>
        <w:rPr>
          <w:sz w:val="28"/>
          <w:szCs w:val="28"/>
          <w:lang w:bidi="ru-RU"/>
        </w:rPr>
      </w:pPr>
      <w:r w:rsidRPr="002C5E74">
        <w:rPr>
          <w:rFonts w:cs="Calibri"/>
          <w:sz w:val="28"/>
          <w:szCs w:val="28"/>
        </w:rPr>
        <w:t xml:space="preserve">Государственный обвинитель </w:t>
      </w:r>
      <w:r w:rsidRPr="002C5E74" w:rsidR="005A09F0">
        <w:rPr>
          <w:rFonts w:cs="Calibri"/>
          <w:sz w:val="28"/>
          <w:szCs w:val="28"/>
        </w:rPr>
        <w:t>Якимов Р.С.</w:t>
      </w:r>
      <w:r w:rsidRPr="002C5E74" w:rsidR="00214A5E">
        <w:rPr>
          <w:rFonts w:cs="Calibri"/>
          <w:sz w:val="28"/>
          <w:szCs w:val="28"/>
        </w:rPr>
        <w:t xml:space="preserve">, выслушав позицию потерпевшего, </w:t>
      </w:r>
      <w:r w:rsidRPr="002C5E74">
        <w:rPr>
          <w:rFonts w:cs="Calibri"/>
          <w:sz w:val="28"/>
          <w:szCs w:val="28"/>
        </w:rPr>
        <w:t xml:space="preserve">возражал против </w:t>
      </w:r>
      <w:r w:rsidRPr="002C5E74" w:rsidR="00214A5E">
        <w:rPr>
          <w:rFonts w:cs="Calibri"/>
          <w:sz w:val="28"/>
          <w:szCs w:val="28"/>
        </w:rPr>
        <w:t xml:space="preserve">освобождения подсудимого от уголовной ответственности и </w:t>
      </w:r>
      <w:r w:rsidRPr="002C5E74">
        <w:rPr>
          <w:rFonts w:cs="Calibri"/>
          <w:sz w:val="28"/>
          <w:szCs w:val="28"/>
        </w:rPr>
        <w:t xml:space="preserve">назначения </w:t>
      </w:r>
      <w:r w:rsidRPr="002C5E74" w:rsidR="00214A5E">
        <w:rPr>
          <w:rFonts w:cs="Calibri"/>
          <w:sz w:val="28"/>
          <w:szCs w:val="28"/>
        </w:rPr>
        <w:t>ему</w:t>
      </w:r>
      <w:r w:rsidRPr="002C5E74">
        <w:rPr>
          <w:rFonts w:cs="Calibri"/>
          <w:sz w:val="28"/>
          <w:szCs w:val="28"/>
        </w:rPr>
        <w:t xml:space="preserve"> </w:t>
      </w:r>
      <w:r w:rsidRPr="002C5E74">
        <w:rPr>
          <w:sz w:val="28"/>
          <w:szCs w:val="28"/>
        </w:rPr>
        <w:t>меры уголовно-правового характера в виде судебного штрафа</w:t>
      </w:r>
      <w:r w:rsidRPr="002C5E74">
        <w:rPr>
          <w:rFonts w:cs="Calibri"/>
          <w:sz w:val="28"/>
          <w:szCs w:val="28"/>
        </w:rPr>
        <w:t>.</w:t>
      </w:r>
    </w:p>
    <w:p w:rsidR="005A09F0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Потерпевший </w:t>
      </w:r>
      <w:r w:rsidR="00D570B8">
        <w:rPr>
          <w:sz w:val="28"/>
          <w:szCs w:val="28"/>
        </w:rPr>
        <w:t>«***»</w:t>
      </w:r>
      <w:r w:rsidRPr="002C5E74">
        <w:rPr>
          <w:rFonts w:cs="Calibri"/>
          <w:sz w:val="28"/>
          <w:szCs w:val="28"/>
        </w:rPr>
        <w:t xml:space="preserve"> возражал против освобождения подсудимого от уголовной ответственности и </w:t>
      </w:r>
      <w:r w:rsidRPr="002C5E74">
        <w:rPr>
          <w:sz w:val="28"/>
          <w:szCs w:val="28"/>
        </w:rPr>
        <w:t>применения к нему меры уголовно-правового характера в виде судебного штрафа</w:t>
      </w:r>
      <w:r w:rsidRPr="002C5E74">
        <w:rPr>
          <w:rFonts w:cs="Calibri"/>
          <w:sz w:val="28"/>
          <w:szCs w:val="28"/>
        </w:rPr>
        <w:t xml:space="preserve">, поскольку, по его мнению, </w:t>
      </w:r>
      <w:r w:rsidRPr="002C5E74" w:rsidR="00214A5E">
        <w:rPr>
          <w:rFonts w:cs="Calibri"/>
          <w:sz w:val="28"/>
          <w:szCs w:val="28"/>
        </w:rPr>
        <w:t xml:space="preserve">переведенная </w:t>
      </w:r>
      <w:r w:rsidRPr="002C5E74">
        <w:rPr>
          <w:rFonts w:cs="Calibri"/>
          <w:sz w:val="28"/>
          <w:szCs w:val="28"/>
        </w:rPr>
        <w:t>подсуди</w:t>
      </w:r>
      <w:r w:rsidRPr="002C5E74" w:rsidR="00214A5E">
        <w:rPr>
          <w:rFonts w:cs="Calibri"/>
          <w:sz w:val="28"/>
          <w:szCs w:val="28"/>
        </w:rPr>
        <w:t xml:space="preserve">мым денежная сумма недостаточна для возмещения полученного ущерба. </w:t>
      </w:r>
    </w:p>
    <w:p w:rsidR="00A15E2A" w:rsidRPr="002C5E74" w:rsidP="002C5E74">
      <w:pPr>
        <w:widowControl w:val="0"/>
        <w:adjustRightInd w:val="0"/>
        <w:ind w:right="-1" w:firstLine="567"/>
        <w:jc w:val="both"/>
        <w:rPr>
          <w:rFonts w:eastAsia="SimSun"/>
          <w:sz w:val="28"/>
          <w:szCs w:val="28"/>
          <w:lang w:eastAsia="zh-CN"/>
        </w:rPr>
      </w:pPr>
      <w:r w:rsidRPr="002C5E74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 в их совокупности, суд </w:t>
      </w:r>
      <w:r w:rsidRPr="002C5E74">
        <w:rPr>
          <w:rFonts w:eastAsia="SimSun"/>
          <w:sz w:val="28"/>
          <w:szCs w:val="28"/>
          <w:lang w:eastAsia="zh-CN"/>
        </w:rPr>
        <w:t>приходит к следующим выводам</w:t>
      </w:r>
      <w:r w:rsidRPr="002C5E74">
        <w:rPr>
          <w:rFonts w:eastAsia="SimSun"/>
          <w:sz w:val="28"/>
          <w:szCs w:val="28"/>
          <w:lang w:eastAsia="zh-CN"/>
        </w:rPr>
        <w:t xml:space="preserve">. </w:t>
      </w:r>
    </w:p>
    <w:p w:rsidR="00A15E2A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В соответствии с п.4 ст.254 Уголовно-процессуального кодекса Российской Федерации суд прекращает уголовное дело в судебном заседании в случаях, предусмотренных статьей 25.1 настоящего Кодекса с учетом требований, установленных статьей 446.3 настоящего Кодекса.</w:t>
      </w:r>
    </w:p>
    <w:p w:rsidR="005A09F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eastAsia="SimSun"/>
          <w:sz w:val="28"/>
          <w:szCs w:val="28"/>
          <w:lang w:eastAsia="zh-CN"/>
        </w:rPr>
        <w:t xml:space="preserve">Согласно п.3.1 ч.1 ст.29 </w:t>
      </w:r>
      <w:r w:rsidRPr="002C5E74" w:rsidR="00455365">
        <w:rPr>
          <w:sz w:val="28"/>
          <w:szCs w:val="28"/>
        </w:rPr>
        <w:t xml:space="preserve">Уголовно-процессуального кодекса Российской Федерации </w:t>
      </w:r>
      <w:r w:rsidRPr="002C5E74">
        <w:rPr>
          <w:sz w:val="28"/>
          <w:szCs w:val="28"/>
        </w:rPr>
        <w:t xml:space="preserve">только суд правомочен прекратить по основаниям, предусмотренным </w:t>
      </w:r>
      <w:hyperlink r:id="rId5" w:history="1">
        <w:r w:rsidRPr="002C5E74">
          <w:rPr>
            <w:sz w:val="28"/>
            <w:szCs w:val="28"/>
          </w:rPr>
          <w:t>статьей 25.1</w:t>
        </w:r>
      </w:hyperlink>
      <w:r w:rsidRPr="002C5E74">
        <w:rPr>
          <w:sz w:val="28"/>
          <w:szCs w:val="28"/>
        </w:rPr>
        <w:t xml:space="preserve"> настоящего Кодекса, в отношении лица, подозреваемого или обвиняемого в совершении преступления небольшой или средней 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 </w:t>
      </w:r>
      <w:hyperlink r:id="rId6" w:history="1">
        <w:r w:rsidRPr="002C5E74">
          <w:rPr>
            <w:sz w:val="28"/>
            <w:szCs w:val="28"/>
          </w:rPr>
          <w:t>главы 51.1</w:t>
        </w:r>
      </w:hyperlink>
      <w:r w:rsidRPr="002C5E74">
        <w:rPr>
          <w:sz w:val="28"/>
          <w:szCs w:val="28"/>
        </w:rPr>
        <w:t xml:space="preserve"> настоящего Кодекса.</w:t>
      </w:r>
    </w:p>
    <w:p w:rsidR="005A09F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В соответствии с положениями части 1 статьи 25.1 </w:t>
      </w:r>
      <w:r w:rsidRPr="002C5E74" w:rsidR="000E15F2">
        <w:rPr>
          <w:sz w:val="28"/>
          <w:szCs w:val="28"/>
        </w:rPr>
        <w:t>Уголовно-процессуального кодекса Российской Федерации</w:t>
      </w:r>
      <w:r w:rsidRPr="002C5E74" w:rsidR="000E15F2">
        <w:rPr>
          <w:rFonts w:cs="Calibri"/>
          <w:sz w:val="28"/>
          <w:szCs w:val="28"/>
        </w:rPr>
        <w:t xml:space="preserve"> </w:t>
      </w:r>
      <w:r w:rsidRPr="002C5E74">
        <w:rPr>
          <w:rFonts w:cs="Calibri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2C5E74">
          <w:rPr>
            <w:rFonts w:cs="Calibri"/>
            <w:sz w:val="28"/>
            <w:szCs w:val="28"/>
          </w:rPr>
          <w:t xml:space="preserve">76.2 </w:t>
        </w:r>
      </w:hyperlink>
      <w:r w:rsidRPr="002C5E74">
        <w:rPr>
          <w:rFonts w:cs="Calibri"/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5A09F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В силу статьи </w:t>
      </w:r>
      <w:hyperlink r:id="rId7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2C5E74">
          <w:rPr>
            <w:rFonts w:cs="Calibri"/>
            <w:sz w:val="28"/>
            <w:szCs w:val="28"/>
          </w:rPr>
          <w:t xml:space="preserve">76.2 </w:t>
        </w:r>
      </w:hyperlink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 w:rsidR="00455365">
        <w:rPr>
          <w:rFonts w:cs="Calibri"/>
          <w:sz w:val="28"/>
          <w:szCs w:val="28"/>
        </w:rPr>
        <w:t xml:space="preserve"> </w:t>
      </w:r>
      <w:r w:rsidRPr="002C5E74">
        <w:rPr>
          <w:rFonts w:cs="Calibri"/>
          <w:sz w:val="28"/>
          <w:szCs w:val="28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5A09F0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 (часть 2 статьи 25.1 </w:t>
      </w:r>
      <w:r w:rsidRPr="002C5E74" w:rsidR="000E15F2">
        <w:rPr>
          <w:sz w:val="28"/>
          <w:szCs w:val="28"/>
        </w:rPr>
        <w:t>Уголовно-процессуального кодекса Российской Федерации</w:t>
      </w:r>
      <w:r w:rsidRPr="002C5E74">
        <w:rPr>
          <w:rFonts w:cs="Calibri"/>
          <w:sz w:val="28"/>
          <w:szCs w:val="28"/>
        </w:rPr>
        <w:t>).</w:t>
      </w:r>
    </w:p>
    <w:p w:rsidR="006B27A8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Согласно </w:t>
      </w:r>
      <w:r w:rsidRPr="002C5E74" w:rsidR="000E15F2">
        <w:rPr>
          <w:rFonts w:cs="Calibri"/>
          <w:sz w:val="28"/>
          <w:szCs w:val="28"/>
        </w:rPr>
        <w:t>положениям статьи</w:t>
      </w:r>
      <w:r w:rsidRPr="002C5E74">
        <w:rPr>
          <w:rFonts w:cs="Calibri"/>
          <w:sz w:val="28"/>
          <w:szCs w:val="28"/>
        </w:rPr>
        <w:t xml:space="preserve"> 446.3 </w:t>
      </w:r>
      <w:r w:rsidRPr="002C5E74" w:rsidR="000E15F2">
        <w:rPr>
          <w:sz w:val="28"/>
          <w:szCs w:val="28"/>
        </w:rPr>
        <w:t>Уголовно-процессуального кодекса Российской Федерации,</w:t>
      </w:r>
      <w:r w:rsidRPr="002C5E74" w:rsidR="000E15F2">
        <w:rPr>
          <w:rFonts w:cs="Calibri"/>
          <w:sz w:val="28"/>
          <w:szCs w:val="28"/>
        </w:rPr>
        <w:t xml:space="preserve"> </w:t>
      </w:r>
      <w:r w:rsidRPr="002C5E74">
        <w:rPr>
          <w:rFonts w:cs="Calibri"/>
          <w:sz w:val="28"/>
          <w:szCs w:val="28"/>
        </w:rPr>
        <w:t>если в ходе судебного производства по уголовному делу будут установлены основания, предусмотренные статьей 25.1 настоящего Кодекса, суд одновременно с прекращением уголовного дела или уголовного преследования</w:t>
      </w:r>
      <w:r w:rsidRPr="002C5E74" w:rsidR="000E15F2">
        <w:rPr>
          <w:rFonts w:cs="Calibri"/>
          <w:sz w:val="28"/>
          <w:szCs w:val="28"/>
        </w:rPr>
        <w:t>,</w:t>
      </w:r>
      <w:r w:rsidRPr="002C5E74">
        <w:rPr>
          <w:rFonts w:cs="Calibri"/>
          <w:sz w:val="28"/>
          <w:szCs w:val="28"/>
        </w:rPr>
        <w:t xml:space="preserve">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 w:rsidR="006B27A8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Согласно разъяснениям, содержащихся в п.2.1 Постановления Пленума Верховного Суда РФ от 27.06.2013 года №19 "О применении судами законодательства, регламентирующего основания и порядок освобождения </w:t>
      </w:r>
      <w:r w:rsidRPr="002C5E74">
        <w:rPr>
          <w:rFonts w:cs="Calibri"/>
          <w:sz w:val="28"/>
          <w:szCs w:val="28"/>
        </w:rPr>
        <w:t>от уголовной ответственности" п</w:t>
      </w:r>
      <w:r w:rsidRPr="002C5E74">
        <w:rPr>
          <w:sz w:val="28"/>
          <w:szCs w:val="28"/>
        </w:rPr>
        <w:t>од заглаживанием вреда (</w:t>
      </w:r>
      <w:hyperlink r:id="rId8" w:history="1">
        <w:r w:rsidRPr="002C5E74">
          <w:rPr>
            <w:sz w:val="28"/>
            <w:szCs w:val="28"/>
          </w:rPr>
          <w:t>часть 1 статьи 75</w:t>
        </w:r>
      </w:hyperlink>
      <w:r w:rsidRPr="002C5E74">
        <w:rPr>
          <w:sz w:val="28"/>
          <w:szCs w:val="28"/>
        </w:rPr>
        <w:t xml:space="preserve">, </w:t>
      </w:r>
      <w:hyperlink r:id="rId9" w:history="1">
        <w:r w:rsidRPr="002C5E74">
          <w:rPr>
            <w:sz w:val="28"/>
            <w:szCs w:val="28"/>
          </w:rPr>
          <w:t>статья 76.2</w:t>
        </w:r>
      </w:hyperlink>
      <w:r w:rsidRPr="002C5E74">
        <w:rPr>
          <w:sz w:val="28"/>
          <w:szCs w:val="28"/>
        </w:rPr>
        <w:t xml:space="preserve"> </w:t>
      </w:r>
      <w:r w:rsidRPr="002C5E74" w:rsidR="00455365">
        <w:rPr>
          <w:sz w:val="28"/>
          <w:szCs w:val="28"/>
        </w:rPr>
        <w:t>Уголовного кодекса Российской Федерации</w:t>
      </w:r>
      <w:r w:rsidRPr="002C5E74">
        <w:rPr>
          <w:sz w:val="28"/>
          <w:szCs w:val="28"/>
        </w:rPr>
        <w:t>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  <w:r w:rsidRPr="002C5E74">
        <w:rPr>
          <w:rFonts w:cs="Calibri"/>
          <w:sz w:val="28"/>
          <w:szCs w:val="28"/>
        </w:rPr>
        <w:t xml:space="preserve"> </w:t>
      </w:r>
      <w:r w:rsidRPr="002C5E74">
        <w:rPr>
          <w:sz w:val="28"/>
          <w:szCs w:val="28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83023E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</w:p>
    <w:p w:rsidR="0083023E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Кроме того, при определении достаточности предпринятых подсудимым действий для того, чтобы расценить уменьшение общественной опасности им содеянного, как позволяющее освободить его от уголовной ответственности, суду надлежит учитывать, что решение о возможности такого освобождения должно быть обосновано ссылками на фактические обстоятельства, исследованные в судебном заседании; суд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решение с учетом всей совокупности данных, характеризующих</w:t>
      </w:r>
      <w:r w:rsidRPr="002C5E74" w:rsidR="00D472D2">
        <w:rPr>
          <w:sz w:val="28"/>
          <w:szCs w:val="28"/>
        </w:rPr>
        <w:t>,</w:t>
      </w:r>
      <w:r w:rsidRPr="002C5E74">
        <w:rPr>
          <w:sz w:val="28"/>
          <w:szCs w:val="28"/>
        </w:rPr>
        <w:t xml:space="preserve"> в том числе</w:t>
      </w:r>
      <w:r w:rsidRPr="002C5E74" w:rsidR="00D472D2">
        <w:rPr>
          <w:sz w:val="28"/>
          <w:szCs w:val="28"/>
        </w:rPr>
        <w:t>,</w:t>
      </w:r>
      <w:r w:rsidRPr="002C5E74">
        <w:rPr>
          <w:sz w:val="28"/>
          <w:szCs w:val="28"/>
        </w:rPr>
        <w:t xml:space="preserve"> особенности объекта преступного посягательства, обстоятельства его совершения, конкретные действия, предпринятые лицом для возмещения ущерба или иного заглаживания причиненного преступлением вреда, изменение степени общественной опасности деяния вследствие таких действий, личность виновного, а также обстоятельства, смягчающие и отягчающие ответственность (</w:t>
      </w:r>
      <w:hyperlink r:id="rId10" w:anchor="/document/71814084/entry/0" w:history="1">
        <w:r w:rsidRPr="002C5E74">
          <w:rPr>
            <w:sz w:val="28"/>
            <w:szCs w:val="28"/>
          </w:rPr>
          <w:t>Определени</w:t>
        </w:r>
      </w:hyperlink>
      <w:r w:rsidRPr="002C5E74">
        <w:rPr>
          <w:sz w:val="28"/>
          <w:szCs w:val="28"/>
        </w:rPr>
        <w:t xml:space="preserve">е </w:t>
      </w:r>
      <w:r w:rsidRPr="002C5E74" w:rsidR="003B5632">
        <w:rPr>
          <w:sz w:val="28"/>
          <w:szCs w:val="28"/>
        </w:rPr>
        <w:t>Конс</w:t>
      </w:r>
      <w:r w:rsidRPr="002C5E74">
        <w:rPr>
          <w:sz w:val="28"/>
          <w:szCs w:val="28"/>
        </w:rPr>
        <w:t xml:space="preserve">титуционного Суда РФ </w:t>
      </w:r>
      <w:r w:rsidRPr="002C5E74" w:rsidR="003B5632">
        <w:rPr>
          <w:sz w:val="28"/>
          <w:szCs w:val="28"/>
        </w:rPr>
        <w:t>от 26 октября 2017 года №2257-О</w:t>
      </w:r>
      <w:r w:rsidRPr="002C5E74">
        <w:rPr>
          <w:sz w:val="28"/>
          <w:szCs w:val="28"/>
        </w:rPr>
        <w:t>)</w:t>
      </w:r>
      <w:r w:rsidRPr="002C5E74" w:rsidR="003B5632">
        <w:rPr>
          <w:sz w:val="28"/>
          <w:szCs w:val="28"/>
        </w:rPr>
        <w:t>.</w:t>
      </w:r>
    </w:p>
    <w:p w:rsidR="0083023E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Судом установлено, что все необходимые и предусмотренные законом условия прекращения уголовного дела в соответствии со ст.76.2 Уголовного кодекса Российской Федерации выполнены: </w:t>
      </w:r>
      <w:r w:rsidRPr="002C5E74">
        <w:rPr>
          <w:sz w:val="28"/>
          <w:szCs w:val="28"/>
        </w:rPr>
        <w:t>Мирочников</w:t>
      </w:r>
      <w:r w:rsidRPr="002C5E74">
        <w:rPr>
          <w:sz w:val="28"/>
          <w:szCs w:val="28"/>
        </w:rPr>
        <w:t xml:space="preserve"> А.Я. впервые привлекается к уголовной ответственности за совершение преступления небольшой тяжести (т.1 л.д.77-</w:t>
      </w:r>
      <w:r w:rsidRPr="002C5E74" w:rsidR="00214A5E">
        <w:rPr>
          <w:sz w:val="28"/>
          <w:szCs w:val="28"/>
        </w:rPr>
        <w:t>80</w:t>
      </w:r>
      <w:r w:rsidRPr="002C5E74">
        <w:rPr>
          <w:sz w:val="28"/>
          <w:szCs w:val="28"/>
        </w:rPr>
        <w:t xml:space="preserve">); на учете у врача психиатра и врача психиатра-нарколога не состоит (т.1 л.д.81, 102-103); подсудимый имеет </w:t>
      </w:r>
      <w:r w:rsidR="00D570B8">
        <w:rPr>
          <w:sz w:val="28"/>
          <w:szCs w:val="28"/>
        </w:rPr>
        <w:t>«***»</w:t>
      </w:r>
      <w:r w:rsidRPr="002C5E74">
        <w:rPr>
          <w:sz w:val="28"/>
          <w:szCs w:val="28"/>
        </w:rPr>
        <w:t xml:space="preserve"> (т.1 л.д.135); по месту проживания характеризуется посредственно (т.1 л.д.84); </w:t>
      </w:r>
      <w:r w:rsidRPr="002C5E74" w:rsidR="00214A5E">
        <w:rPr>
          <w:sz w:val="28"/>
          <w:szCs w:val="28"/>
        </w:rPr>
        <w:t xml:space="preserve">официально трудоустроен (т.1 л.д.132); </w:t>
      </w:r>
      <w:r w:rsidRPr="002C5E74">
        <w:rPr>
          <w:sz w:val="28"/>
          <w:szCs w:val="28"/>
        </w:rPr>
        <w:t>по месту работы характеризуется с положительной стороны (т.1 л.д.133); согласно общественной характеристике по месту жительства характеризуется с положительной стороны (т.1 л.д.134); вину в совершении преступления признал в полном объеме, раскаялся, активно способствовал раскрытию и расследованию преступления; в судебном заседании принес потерпевшему извинения.</w:t>
      </w:r>
    </w:p>
    <w:p w:rsidR="000566DB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Кроме того, к</w:t>
      </w:r>
      <w:r w:rsidRPr="002C5E74" w:rsidR="00A15E2A">
        <w:rPr>
          <w:sz w:val="28"/>
          <w:szCs w:val="28"/>
        </w:rPr>
        <w:t xml:space="preserve">ак усматривается из </w:t>
      </w:r>
      <w:r w:rsidRPr="002C5E74">
        <w:rPr>
          <w:sz w:val="28"/>
          <w:szCs w:val="28"/>
        </w:rPr>
        <w:t xml:space="preserve">приходного кассового ордера №1460 </w:t>
      </w:r>
      <w:r w:rsidRPr="002C5E74">
        <w:rPr>
          <w:sz w:val="28"/>
          <w:szCs w:val="28"/>
        </w:rPr>
        <w:t xml:space="preserve">от 27 мая 2020 года, а также выписки по банковскому счету №40817810640570010223 (ПАО «РНКБ»), отцом подсудимого </w:t>
      </w:r>
      <w:r w:rsidRPr="002C5E74">
        <w:rPr>
          <w:sz w:val="28"/>
          <w:szCs w:val="28"/>
        </w:rPr>
        <w:t>Мирочниковым</w:t>
      </w:r>
      <w:r w:rsidRPr="002C5E74">
        <w:rPr>
          <w:sz w:val="28"/>
          <w:szCs w:val="28"/>
        </w:rPr>
        <w:t xml:space="preserve"> Я.М. внесены денежные средства в размере 20000,00 рублей, и в судебном заседании стороной защиты потерпевшему передана доверенность по вопросу распоряжения данными средствами, удостоверенная нотариусом Красногвардейского районного нотариального округа Республики Крым </w:t>
      </w:r>
      <w:r w:rsidRPr="002C5E74">
        <w:rPr>
          <w:sz w:val="28"/>
          <w:szCs w:val="28"/>
        </w:rPr>
        <w:t>Неведомской</w:t>
      </w:r>
      <w:r w:rsidRPr="002C5E74">
        <w:rPr>
          <w:sz w:val="28"/>
          <w:szCs w:val="28"/>
        </w:rPr>
        <w:t xml:space="preserve"> Н.В. </w:t>
      </w:r>
    </w:p>
    <w:p w:rsidR="000566DB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Как пояснил в судебном заседании подсудимый </w:t>
      </w:r>
      <w:r w:rsidRPr="002C5E74">
        <w:rPr>
          <w:sz w:val="28"/>
          <w:szCs w:val="28"/>
        </w:rPr>
        <w:t>Мирочников</w:t>
      </w:r>
      <w:r w:rsidRPr="002C5E74">
        <w:rPr>
          <w:sz w:val="28"/>
          <w:szCs w:val="28"/>
        </w:rPr>
        <w:t xml:space="preserve"> А.Я., указанные денежные средства, по его просьбе, внес его отец, поскольку сам он находился на работе. </w:t>
      </w:r>
    </w:p>
    <w:p w:rsidR="0008385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>Данные обстоятельства</w:t>
      </w:r>
      <w:r w:rsidRPr="002C5E74" w:rsidR="00A15E2A">
        <w:rPr>
          <w:rFonts w:cs="Calibri"/>
          <w:sz w:val="28"/>
          <w:szCs w:val="28"/>
        </w:rPr>
        <w:t xml:space="preserve"> суд расценивает как заглаживание вреда, причиненного преступлением</w:t>
      </w:r>
      <w:r w:rsidRPr="002C5E74">
        <w:rPr>
          <w:rFonts w:cs="Calibri"/>
          <w:sz w:val="28"/>
          <w:szCs w:val="28"/>
        </w:rPr>
        <w:t>, способ заглаживания вреда носит законный характер, не ущемляет права третьих лиц, восстановлены права и законные интересы  потерпевшего.</w:t>
      </w:r>
    </w:p>
    <w:p w:rsidR="00C574F8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То обстоятельство </w:t>
      </w:r>
      <w:r w:rsidRPr="002C5E74">
        <w:rPr>
          <w:rFonts w:cs="Calibri"/>
          <w:sz w:val="28"/>
          <w:szCs w:val="28"/>
        </w:rPr>
        <w:t xml:space="preserve">что потерпевший возражал против удовлетворения </w:t>
      </w:r>
      <w:r w:rsidRPr="002C5E74" w:rsidR="00512045">
        <w:rPr>
          <w:rFonts w:cs="Calibri"/>
          <w:sz w:val="28"/>
          <w:szCs w:val="28"/>
        </w:rPr>
        <w:t xml:space="preserve">поданного </w:t>
      </w:r>
      <w:r w:rsidRPr="002C5E74">
        <w:rPr>
          <w:rFonts w:cs="Calibri"/>
          <w:sz w:val="28"/>
          <w:szCs w:val="28"/>
        </w:rPr>
        <w:t xml:space="preserve">ходатайства, не является основанием для отказа в его удовлетворении, поскольку законом мнение потерпевшего не предусмотрено в качестве обязательного условия для разрешения вопроса в порядке </w:t>
      </w:r>
      <w:hyperlink r:id="rId11" w:history="1">
        <w:r w:rsidRPr="002C5E74">
          <w:rPr>
            <w:rFonts w:cs="Calibri"/>
            <w:sz w:val="28"/>
            <w:szCs w:val="28"/>
          </w:rPr>
          <w:t>ст.25.1</w:t>
        </w:r>
      </w:hyperlink>
      <w:r w:rsidRPr="002C5E74">
        <w:rPr>
          <w:rFonts w:cs="Calibri"/>
          <w:sz w:val="28"/>
          <w:szCs w:val="28"/>
        </w:rPr>
        <w:t xml:space="preserve"> Уголовно-процессуального кодекса Российской Федерации.</w:t>
      </w:r>
    </w:p>
    <w:p w:rsidR="00512045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>Данный вывод суда также не противоречит позиции Верховного Суда Российской Федерации, изложенной в Обзоре судебной практики освобождения от уголовной ответственности с назначением судебного штрафа, утвержденной Президиумом Верховного Суда РФ 10 июля 2019 года.</w:t>
      </w:r>
    </w:p>
    <w:p w:rsidR="00DB7A21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>Кроме того, потерпевшим Гапеевым Р.В. не предоставлено суду какого-либо расчета имущественного вреда, понесенного в связи с преступными действиями подсудимого. Доводы потерпевшего о необходимости протезирования зуба, стоимостью более шестидесяти тысяч рублей, декларативны и ничем не подтверждены.</w:t>
      </w:r>
      <w:r w:rsidRPr="002C5E74">
        <w:rPr>
          <w:sz w:val="28"/>
          <w:szCs w:val="28"/>
        </w:rPr>
        <w:t xml:space="preserve"> </w:t>
      </w:r>
    </w:p>
    <w:p w:rsidR="00DB7A21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cs="Calibri"/>
          <w:sz w:val="28"/>
          <w:szCs w:val="28"/>
        </w:rPr>
        <w:t xml:space="preserve">При этом </w:t>
      </w:r>
      <w:r w:rsidRPr="002C5E74" w:rsidR="00512045">
        <w:rPr>
          <w:rFonts w:cs="Calibri"/>
          <w:sz w:val="28"/>
          <w:szCs w:val="28"/>
        </w:rPr>
        <w:t>потерпевший является гражданином Российской Федерации и имеет конституционное право пользования программами государственных гарантий оказания бесплатной медицинской помощи.</w:t>
      </w:r>
      <w:r w:rsidRPr="002C5E74">
        <w:rPr>
          <w:rFonts w:cs="Calibri"/>
          <w:sz w:val="28"/>
          <w:szCs w:val="28"/>
        </w:rPr>
        <w:t xml:space="preserve"> </w:t>
      </w:r>
      <w:r w:rsidRPr="002C5E74" w:rsidR="00512045">
        <w:rPr>
          <w:rFonts w:cs="Calibri"/>
          <w:sz w:val="28"/>
          <w:szCs w:val="28"/>
        </w:rPr>
        <w:t xml:space="preserve">В случае, если указанная государственная программа </w:t>
      </w:r>
      <w:r w:rsidRPr="002C5E74">
        <w:rPr>
          <w:rFonts w:cs="Calibri"/>
          <w:sz w:val="28"/>
          <w:szCs w:val="28"/>
        </w:rPr>
        <w:t>не покрывает каких-либо определенных медицинских услуг, в которых нуждается потерпевший, за ним остается право на обращение с гражданским иском в порядке гражданского судопроизводства.</w:t>
      </w:r>
    </w:p>
    <w:p w:rsidR="00C574F8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>Таким образом, п</w:t>
      </w:r>
      <w:r w:rsidRPr="002C5E74" w:rsidR="00F52819">
        <w:rPr>
          <w:rFonts w:cs="Calibri"/>
          <w:sz w:val="28"/>
          <w:szCs w:val="28"/>
        </w:rPr>
        <w:t xml:space="preserve">оскольку по данному делу </w:t>
      </w:r>
      <w:r w:rsidRPr="002C5E74" w:rsidR="00083850">
        <w:rPr>
          <w:rFonts w:cs="Calibri"/>
          <w:sz w:val="28"/>
          <w:szCs w:val="28"/>
        </w:rPr>
        <w:t>установлена совокупность оснований для</w:t>
      </w:r>
      <w:r w:rsidRPr="002C5E74" w:rsidR="00F52819">
        <w:rPr>
          <w:rFonts w:cs="Calibri"/>
          <w:sz w:val="28"/>
          <w:szCs w:val="28"/>
        </w:rPr>
        <w:t xml:space="preserve"> освобождения </w:t>
      </w:r>
      <w:r w:rsidRPr="002C5E74">
        <w:rPr>
          <w:sz w:val="28"/>
          <w:szCs w:val="28"/>
        </w:rPr>
        <w:t>Мирочникова</w:t>
      </w:r>
      <w:r w:rsidRPr="002C5E74">
        <w:rPr>
          <w:sz w:val="28"/>
          <w:szCs w:val="28"/>
        </w:rPr>
        <w:t xml:space="preserve"> А.Я. </w:t>
      </w:r>
      <w:r w:rsidRPr="002C5E74" w:rsidR="00F52819">
        <w:rPr>
          <w:rFonts w:cs="Calibri"/>
          <w:sz w:val="28"/>
          <w:szCs w:val="28"/>
        </w:rPr>
        <w:t xml:space="preserve">от уголовной ответственности, и </w:t>
      </w:r>
      <w:r w:rsidRPr="002C5E74">
        <w:rPr>
          <w:rFonts w:cs="Calibri"/>
          <w:sz w:val="28"/>
          <w:szCs w:val="28"/>
        </w:rPr>
        <w:t>подсудимый</w:t>
      </w:r>
      <w:r w:rsidRPr="002C5E74" w:rsidR="00F52819">
        <w:rPr>
          <w:rFonts w:cs="Calibri"/>
          <w:sz w:val="28"/>
          <w:szCs w:val="28"/>
        </w:rPr>
        <w:t xml:space="preserve">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</w:t>
      </w:r>
      <w:r w:rsidRPr="002C5E74" w:rsidR="00083850">
        <w:rPr>
          <w:rFonts w:cs="Calibri"/>
          <w:sz w:val="28"/>
          <w:szCs w:val="28"/>
        </w:rPr>
        <w:t>в отношении него меры уголовно-правового характера в виде судебного штрафа</w:t>
      </w:r>
      <w:r w:rsidRPr="002C5E74" w:rsidR="00F52819">
        <w:rPr>
          <w:rFonts w:cs="Calibri"/>
          <w:sz w:val="28"/>
          <w:szCs w:val="28"/>
        </w:rPr>
        <w:t>.</w:t>
      </w:r>
    </w:p>
    <w:p w:rsidR="00083850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>При определении размера судебно</w:t>
      </w:r>
      <w:r w:rsidRPr="002C5E74" w:rsidR="00C574F8">
        <w:rPr>
          <w:rFonts w:cs="Calibri"/>
          <w:sz w:val="28"/>
          <w:szCs w:val="28"/>
        </w:rPr>
        <w:t xml:space="preserve">го штрафа, суд руководствуется </w:t>
      </w:r>
      <w:r w:rsidRPr="002C5E74" w:rsidR="00C574F8">
        <w:rPr>
          <w:rFonts w:cs="Calibri"/>
          <w:sz w:val="28"/>
          <w:szCs w:val="28"/>
        </w:rPr>
        <w:t xml:space="preserve">положениями </w:t>
      </w:r>
      <w:r w:rsidRPr="002C5E74">
        <w:rPr>
          <w:rFonts w:cs="Calibri"/>
          <w:sz w:val="28"/>
          <w:szCs w:val="28"/>
        </w:rPr>
        <w:t>ст.</w:t>
      </w:r>
      <w:hyperlink r:id="rId12" w:tgtFrame="_blank" w:tooltip="УК РФ &gt;  Общая часть &gt; Раздел VI. Иные меры уголовно-правового характера &gt; Глава 15.2. &lt;span class=" w:history="1">
        <w:r w:rsidRPr="002C5E74">
          <w:rPr>
            <w:rFonts w:cs="Calibri"/>
            <w:sz w:val="28"/>
            <w:szCs w:val="28"/>
          </w:rPr>
          <w:t>104.5</w:t>
        </w:r>
      </w:hyperlink>
      <w:r w:rsidRPr="002C5E74">
        <w:rPr>
          <w:rFonts w:cs="Calibri"/>
          <w:sz w:val="28"/>
          <w:szCs w:val="28"/>
        </w:rPr>
        <w:t xml:space="preserve"> </w:t>
      </w:r>
      <w:r w:rsidRPr="002C5E74" w:rsidR="00C574F8">
        <w:rPr>
          <w:rFonts w:cs="Calibri"/>
          <w:sz w:val="28"/>
          <w:szCs w:val="28"/>
        </w:rPr>
        <w:t>Уголовного кодекса Российской Федерации</w:t>
      </w:r>
      <w:r w:rsidRPr="002C5E74">
        <w:rPr>
          <w:rFonts w:cs="Calibri"/>
          <w:sz w:val="28"/>
          <w:szCs w:val="28"/>
        </w:rPr>
        <w:t xml:space="preserve">, согласно которой </w:t>
      </w:r>
      <w:r w:rsidRPr="002C5E74">
        <w:rPr>
          <w:rFonts w:cs="Calibri"/>
          <w:sz w:val="28"/>
          <w:szCs w:val="28"/>
        </w:rPr>
        <w:t>размер судебного штрафа не может превышать половину максимального размера штрафа, предусмотренного соответствующей статьей </w:t>
      </w:r>
      <w:hyperlink r:id="rId10" w:anchor="/document/10108000/entry/2000" w:history="1">
        <w:r w:rsidRPr="002C5E74">
          <w:rPr>
            <w:rFonts w:cs="Calibri"/>
            <w:sz w:val="28"/>
            <w:szCs w:val="28"/>
          </w:rPr>
          <w:t>Особенной части</w:t>
        </w:r>
      </w:hyperlink>
      <w:r w:rsidRPr="002C5E74">
        <w:rPr>
          <w:rFonts w:cs="Calibri"/>
          <w:sz w:val="28"/>
          <w:szCs w:val="28"/>
        </w:rPr>
        <w:t> настоящего Кодекса. В случае, если штраф не предусмотрен соответствующей статьей Особенной части настоящего Кодекса, размер судебного штрафа не может быть более двухсот пятидесяти тысяч рублей.</w:t>
      </w:r>
    </w:p>
    <w:p w:rsidR="00083850" w:rsidRPr="002C5E74" w:rsidP="002C5E74">
      <w:pPr>
        <w:widowControl w:val="0"/>
        <w:adjustRightInd w:val="0"/>
        <w:ind w:right="-1" w:firstLine="567"/>
        <w:jc w:val="both"/>
        <w:rPr>
          <w:rFonts w:cs="Calibri"/>
          <w:sz w:val="28"/>
          <w:szCs w:val="28"/>
        </w:rPr>
      </w:pPr>
      <w:r w:rsidRPr="002C5E74">
        <w:rPr>
          <w:rFonts w:cs="Calibri"/>
          <w:sz w:val="28"/>
          <w:szCs w:val="28"/>
        </w:rPr>
        <w:t>Мирочников</w:t>
      </w:r>
      <w:r w:rsidRPr="002C5E74">
        <w:rPr>
          <w:rFonts w:cs="Calibri"/>
          <w:sz w:val="28"/>
          <w:szCs w:val="28"/>
        </w:rPr>
        <w:t xml:space="preserve"> А.Я. официально трудоустроен, </w:t>
      </w:r>
      <w:r w:rsidRPr="002C5E74" w:rsidR="00DB7A21">
        <w:rPr>
          <w:rFonts w:cs="Calibri"/>
          <w:sz w:val="28"/>
          <w:szCs w:val="28"/>
        </w:rPr>
        <w:t>как пояснил в судебном заседании, имеет заработную плату в размере 16000,00 рублей ежемесячно, лиц на иждивении не имеет.</w:t>
      </w:r>
    </w:p>
    <w:p w:rsidR="0008385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дохода, суд считает возможным определить размер судебного штрафа в сумме десяти тысяч рублей, определив срок его уплаты не позднее шестидесяти дней со дня вступления настоящего постановления в законную силу.</w:t>
      </w:r>
    </w:p>
    <w:p w:rsidR="00356D6F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При разрешении судьбы вещественных доказательств, суд руководствуется требованиями статей 81 и 82 Уголовно-процессуального кодекса Российской Федерации.</w:t>
      </w:r>
    </w:p>
    <w:p w:rsidR="00356D6F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В связи с тем, что уголовное дело рассмотрено в особом порядке, адвокат участвовал по соглашению, процессуальные издержки по уголовному делу на оплату услуг адвоката с подсудимого взысканию не подлежат.</w:t>
      </w:r>
    </w:p>
    <w:p w:rsidR="00083850" w:rsidRPr="002C5E74" w:rsidP="002C5E74">
      <w:pPr>
        <w:widowControl w:val="0"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 ст. 25.1, 256, 446.3 </w:t>
      </w:r>
      <w:r w:rsidRPr="002C5E74">
        <w:rPr>
          <w:rFonts w:cs="Calibri"/>
          <w:sz w:val="28"/>
          <w:szCs w:val="28"/>
        </w:rPr>
        <w:t>Уголовно-процессуального кодекса Российской Федерации</w:t>
      </w:r>
      <w:r w:rsidRPr="002C5E74">
        <w:rPr>
          <w:rFonts w:eastAsia="SimSun"/>
          <w:iCs/>
          <w:sz w:val="28"/>
          <w:szCs w:val="28"/>
          <w:lang w:eastAsia="zh-CN"/>
        </w:rPr>
        <w:t>,</w:t>
      </w:r>
      <w:r w:rsidR="000F32C2">
        <w:rPr>
          <w:rFonts w:eastAsia="SimSun"/>
          <w:iCs/>
          <w:sz w:val="28"/>
          <w:szCs w:val="28"/>
          <w:lang w:eastAsia="zh-CN"/>
        </w:rPr>
        <w:t xml:space="preserve"> суд</w:t>
      </w:r>
    </w:p>
    <w:p w:rsidR="00083850" w:rsidRPr="002C5E74" w:rsidP="002C5E74">
      <w:pPr>
        <w:ind w:right="-1" w:firstLine="567"/>
        <w:jc w:val="both"/>
        <w:rPr>
          <w:rFonts w:eastAsia="SimSun"/>
          <w:iCs/>
          <w:sz w:val="28"/>
          <w:szCs w:val="28"/>
          <w:lang w:eastAsia="zh-CN"/>
        </w:rPr>
      </w:pPr>
    </w:p>
    <w:p w:rsidR="00D744E0" w:rsidRPr="002C5E74" w:rsidP="002C5E74">
      <w:pPr>
        <w:ind w:right="-1" w:firstLine="567"/>
        <w:jc w:val="center"/>
        <w:rPr>
          <w:rFonts w:eastAsia="SimSun"/>
          <w:iCs/>
          <w:sz w:val="28"/>
          <w:szCs w:val="28"/>
          <w:lang w:eastAsia="zh-CN"/>
        </w:rPr>
      </w:pPr>
      <w:r w:rsidRPr="002C5E74">
        <w:rPr>
          <w:rFonts w:eastAsiaTheme="minorEastAsia"/>
          <w:b/>
          <w:sz w:val="28"/>
          <w:szCs w:val="28"/>
        </w:rPr>
        <w:t>П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О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С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Т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А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Н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О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В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И</w:t>
      </w:r>
      <w:r w:rsidRPr="002C5E74" w:rsidR="00083850">
        <w:rPr>
          <w:rFonts w:eastAsiaTheme="minorEastAsia"/>
          <w:b/>
          <w:sz w:val="28"/>
          <w:szCs w:val="28"/>
        </w:rPr>
        <w:t xml:space="preserve"> </w:t>
      </w:r>
      <w:r w:rsidRPr="002C5E74">
        <w:rPr>
          <w:rFonts w:eastAsiaTheme="minorEastAsia"/>
          <w:b/>
          <w:sz w:val="28"/>
          <w:szCs w:val="28"/>
        </w:rPr>
        <w:t>Л:</w:t>
      </w:r>
    </w:p>
    <w:p w:rsidR="00D744E0" w:rsidRPr="002C5E74" w:rsidP="002C5E74">
      <w:pPr>
        <w:widowControl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52819" w:rsidRP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ходатайство защитника Федорова Ю</w:t>
      </w:r>
      <w:r w:rsidRPr="002C5E74" w:rsidR="00DB7A21">
        <w:rPr>
          <w:sz w:val="28"/>
          <w:szCs w:val="28"/>
        </w:rPr>
        <w:t>рия Александровича</w:t>
      </w:r>
      <w:r w:rsidRPr="002C5E74">
        <w:rPr>
          <w:sz w:val="28"/>
          <w:szCs w:val="28"/>
          <w:lang w:bidi="ru-RU"/>
        </w:rPr>
        <w:t xml:space="preserve"> </w:t>
      </w:r>
      <w:r w:rsidRPr="002C5E74">
        <w:rPr>
          <w:sz w:val="28"/>
          <w:szCs w:val="28"/>
        </w:rPr>
        <w:t xml:space="preserve">– </w:t>
      </w:r>
      <w:r w:rsidRPr="002C5E74">
        <w:rPr>
          <w:b/>
          <w:sz w:val="28"/>
          <w:szCs w:val="28"/>
        </w:rPr>
        <w:t>удовлетворить</w:t>
      </w:r>
      <w:r w:rsidRPr="002C5E74">
        <w:rPr>
          <w:sz w:val="28"/>
          <w:szCs w:val="28"/>
        </w:rPr>
        <w:t>.</w:t>
      </w:r>
    </w:p>
    <w:p w:rsid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Прекратить уголовное дело в отношении </w:t>
      </w:r>
      <w:r w:rsidRPr="002C5E74">
        <w:rPr>
          <w:b/>
          <w:i/>
          <w:sz w:val="28"/>
          <w:szCs w:val="28"/>
        </w:rPr>
        <w:t>Мирочникова</w:t>
      </w:r>
      <w:r w:rsidRPr="002C5E74">
        <w:rPr>
          <w:b/>
          <w:i/>
          <w:sz w:val="28"/>
          <w:szCs w:val="28"/>
        </w:rPr>
        <w:t xml:space="preserve"> Андрея Яковлевича</w:t>
      </w:r>
      <w:r w:rsidRPr="002C5E74">
        <w:rPr>
          <w:sz w:val="28"/>
          <w:szCs w:val="28"/>
        </w:rPr>
        <w:t>, обвиняемого в совершении преступления, предусмотренного частью 1  статьи 112 Уголовного кодекса Российской Федерации, на основании ст.25.1 Уголовно-процессуального кодекса Российской Федерации, освободив его от уголо</w:t>
      </w:r>
      <w:r w:rsidRPr="002C5E74">
        <w:rPr>
          <w:sz w:val="28"/>
          <w:szCs w:val="28"/>
        </w:rPr>
        <w:t>вной ответственности в соответствии со статьей 76.2 Уголовного кодекса Российской Федерации с назначением меры уголовно-правового характера в виде судебного штрафа в размере 10000,00 руб. (десяти тысяч рублей 00 коп.).</w:t>
      </w:r>
    </w:p>
    <w:p w:rsid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color w:val="000000"/>
          <w:sz w:val="28"/>
          <w:szCs w:val="28"/>
        </w:rPr>
        <w:t xml:space="preserve">Установить </w:t>
      </w:r>
      <w:r w:rsidRPr="002C5E74">
        <w:rPr>
          <w:sz w:val="28"/>
          <w:szCs w:val="28"/>
        </w:rPr>
        <w:t>Мирочникову</w:t>
      </w:r>
      <w:r w:rsidRPr="002C5E74">
        <w:rPr>
          <w:sz w:val="28"/>
          <w:szCs w:val="28"/>
        </w:rPr>
        <w:t xml:space="preserve"> Андрею Яковлевичу</w:t>
      </w:r>
      <w:r w:rsidRPr="002C5E74">
        <w:rPr>
          <w:color w:val="000000"/>
          <w:sz w:val="28"/>
          <w:szCs w:val="28"/>
        </w:rPr>
        <w:t xml:space="preserve"> срок уплаты судебного штрафа </w:t>
      </w:r>
      <w:r w:rsidRPr="002C5E74">
        <w:rPr>
          <w:sz w:val="28"/>
          <w:szCs w:val="28"/>
        </w:rPr>
        <w:t>не позднее шестидесяти дней со дня вступления настоящего постановления  в законную силу</w:t>
      </w:r>
      <w:r w:rsidRPr="002C5E74">
        <w:rPr>
          <w:color w:val="000000"/>
          <w:sz w:val="28"/>
          <w:szCs w:val="28"/>
        </w:rPr>
        <w:t>.</w:t>
      </w:r>
    </w:p>
    <w:p w:rsid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Разъяснить </w:t>
      </w:r>
      <w:r w:rsidRPr="002C5E74">
        <w:rPr>
          <w:sz w:val="28"/>
          <w:szCs w:val="28"/>
        </w:rPr>
        <w:t>Мирочникову</w:t>
      </w:r>
      <w:r w:rsidRPr="002C5E74">
        <w:rPr>
          <w:sz w:val="28"/>
          <w:szCs w:val="28"/>
        </w:rPr>
        <w:t xml:space="preserve"> Андрею Яковлевичу</w:t>
      </w:r>
      <w:r w:rsidRPr="002C5E74">
        <w:rPr>
          <w:i/>
          <w:sz w:val="28"/>
          <w:szCs w:val="28"/>
        </w:rPr>
        <w:t>,</w:t>
      </w:r>
      <w:r w:rsidRPr="002C5E74">
        <w:rPr>
          <w:sz w:val="28"/>
          <w:szCs w:val="28"/>
        </w:rPr>
        <w:t xml:space="preserve"> что сведения об уплате судебного штрафа должны быть представлены судебному приставу-</w:t>
      </w:r>
      <w:r w:rsidRPr="002C5E74">
        <w:rPr>
          <w:sz w:val="28"/>
          <w:szCs w:val="28"/>
        </w:rPr>
        <w:t>исполнителю в течение 10 дней после истечения срока, установленно</w:t>
      </w:r>
      <w:r>
        <w:rPr>
          <w:sz w:val="28"/>
          <w:szCs w:val="28"/>
        </w:rPr>
        <w:t>го для уплаты судебного штрафа.</w:t>
      </w:r>
    </w:p>
    <w:p w:rsid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В случае неуплаты судебного штрафа в установленный судом срок, судебный штраф отменяется и лицо привлекается к уголовной ответственности по соответствующей статье Особенной части настоящего Кодекса.</w:t>
      </w:r>
    </w:p>
    <w:p w:rsidR="00510C49" w:rsidRPr="002C5E74" w:rsidP="002C5E74">
      <w:pPr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Меру принуждения </w:t>
      </w:r>
      <w:r w:rsidRPr="002C5E74">
        <w:rPr>
          <w:kern w:val="1"/>
          <w:sz w:val="28"/>
          <w:szCs w:val="28"/>
          <w:lang w:eastAsia="en-US"/>
        </w:rPr>
        <w:t>в виде обязательства о явке</w:t>
      </w:r>
      <w:r w:rsidRPr="002C5E74">
        <w:rPr>
          <w:sz w:val="28"/>
          <w:szCs w:val="28"/>
        </w:rPr>
        <w:t xml:space="preserve">, избранную </w:t>
      </w:r>
      <w:r w:rsidRPr="002C5E74" w:rsidR="00356D6F">
        <w:rPr>
          <w:sz w:val="28"/>
          <w:szCs w:val="28"/>
        </w:rPr>
        <w:t xml:space="preserve">в отношении </w:t>
      </w:r>
      <w:r w:rsidRPr="002C5E74" w:rsidR="00356D6F">
        <w:rPr>
          <w:sz w:val="28"/>
          <w:szCs w:val="28"/>
        </w:rPr>
        <w:t>Мирочникова</w:t>
      </w:r>
      <w:r w:rsidRPr="002C5E74" w:rsidR="00356D6F">
        <w:rPr>
          <w:sz w:val="28"/>
          <w:szCs w:val="28"/>
        </w:rPr>
        <w:t xml:space="preserve"> Андрея Яковлевича</w:t>
      </w:r>
      <w:r w:rsidRPr="002C5E74">
        <w:rPr>
          <w:sz w:val="28"/>
          <w:szCs w:val="28"/>
        </w:rPr>
        <w:t>, по вступлению постановления в законную силу – отменить.</w:t>
      </w:r>
    </w:p>
    <w:p w:rsidR="002C5E74" w:rsidRPr="002C5E74" w:rsidP="002C5E74">
      <w:pPr>
        <w:suppressAutoHyphens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 xml:space="preserve">Признать за потерпевшим </w:t>
      </w:r>
      <w:r w:rsidRPr="002C5E74">
        <w:rPr>
          <w:rFonts w:cs="Calibri"/>
          <w:sz w:val="28"/>
          <w:szCs w:val="28"/>
        </w:rPr>
        <w:t xml:space="preserve">Гапеевым Р.В. </w:t>
      </w:r>
      <w:r w:rsidRPr="002C5E74">
        <w:rPr>
          <w:sz w:val="28"/>
          <w:szCs w:val="28"/>
        </w:rPr>
        <w:t>право на обращение с гражданским иском в порядке гражданского судопроизводства.</w:t>
      </w:r>
    </w:p>
    <w:p w:rsidR="00460EE7" w:rsidRPr="002C5E74" w:rsidP="002C5E74">
      <w:pPr>
        <w:suppressAutoHyphens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Разъяснить право на ознакомление с протоколом судебного заседания, принесения замечаний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случаях, установленным уголовно-процессуальным законом РФ, отказаться от защитника.</w:t>
      </w:r>
    </w:p>
    <w:p w:rsidR="00460EE7" w:rsidRPr="002C5E74" w:rsidP="002C5E74">
      <w:pPr>
        <w:suppressAutoHyphens/>
        <w:adjustRightInd w:val="0"/>
        <w:ind w:right="-1" w:firstLine="567"/>
        <w:jc w:val="both"/>
        <w:rPr>
          <w:sz w:val="28"/>
          <w:szCs w:val="28"/>
        </w:rPr>
      </w:pPr>
      <w:r w:rsidRPr="002C5E74">
        <w:rPr>
          <w:sz w:val="28"/>
          <w:szCs w:val="28"/>
        </w:rPr>
        <w:t>Судебный штраф подлежит уплате на следующие реквизиты: УФК по Республике Крым (</w:t>
      </w:r>
      <w:r w:rsidRPr="002C5E74" w:rsidR="00356D6F">
        <w:rPr>
          <w:sz w:val="28"/>
          <w:szCs w:val="28"/>
        </w:rPr>
        <w:t>ОМВД России по г. Ялте, л/с 04751А92480</w:t>
      </w:r>
      <w:r w:rsidRPr="002C5E74">
        <w:rPr>
          <w:sz w:val="28"/>
          <w:szCs w:val="28"/>
        </w:rPr>
        <w:t xml:space="preserve">), ИНН/КПП – </w:t>
      </w:r>
      <w:r w:rsidRPr="002C5E74" w:rsidR="00356D6F">
        <w:rPr>
          <w:sz w:val="28"/>
          <w:szCs w:val="28"/>
        </w:rPr>
        <w:t>9103000760</w:t>
      </w:r>
      <w:r w:rsidRPr="002C5E74">
        <w:rPr>
          <w:sz w:val="28"/>
          <w:szCs w:val="28"/>
        </w:rPr>
        <w:t>/</w:t>
      </w:r>
      <w:r w:rsidRPr="002C5E74" w:rsidR="00356D6F">
        <w:rPr>
          <w:sz w:val="28"/>
          <w:szCs w:val="28"/>
        </w:rPr>
        <w:t>910301001</w:t>
      </w:r>
      <w:r w:rsidRPr="002C5E74">
        <w:rPr>
          <w:sz w:val="28"/>
          <w:szCs w:val="28"/>
        </w:rPr>
        <w:t xml:space="preserve">, БИК – </w:t>
      </w:r>
      <w:r w:rsidRPr="002C5E74" w:rsidR="00356D6F">
        <w:rPr>
          <w:sz w:val="28"/>
          <w:szCs w:val="28"/>
        </w:rPr>
        <w:t>043510001,</w:t>
      </w:r>
      <w:r w:rsidRPr="002C5E74">
        <w:rPr>
          <w:sz w:val="28"/>
          <w:szCs w:val="28"/>
        </w:rPr>
        <w:t xml:space="preserve"> р/с – 40101810335100010001, </w:t>
      </w:r>
      <w:r w:rsidRPr="002C5E74" w:rsidR="00356D6F">
        <w:rPr>
          <w:sz w:val="28"/>
          <w:szCs w:val="28"/>
        </w:rPr>
        <w:t>КБК</w:t>
      </w:r>
      <w:r w:rsidRPr="002C5E74">
        <w:rPr>
          <w:sz w:val="28"/>
          <w:szCs w:val="28"/>
        </w:rPr>
        <w:t xml:space="preserve"> – </w:t>
      </w:r>
      <w:r w:rsidRPr="002C5E74" w:rsidR="00356D6F">
        <w:rPr>
          <w:sz w:val="28"/>
          <w:szCs w:val="28"/>
        </w:rPr>
        <w:t xml:space="preserve">18811621010016000140, ОКТМО – 35729000 </w:t>
      </w:r>
      <w:r w:rsidRPr="002C5E74">
        <w:rPr>
          <w:sz w:val="28"/>
          <w:szCs w:val="28"/>
        </w:rPr>
        <w:t>(</w:t>
      </w:r>
      <w:r w:rsidRPr="002C5E74" w:rsidR="00356D6F">
        <w:rPr>
          <w:sz w:val="28"/>
          <w:szCs w:val="28"/>
        </w:rPr>
        <w:t>сведения о получателе денежных средств, связанных с зачислением взыскании (штрафов</w:t>
      </w:r>
      <w:r w:rsidRPr="002C5E74">
        <w:rPr>
          <w:sz w:val="28"/>
          <w:szCs w:val="28"/>
        </w:rPr>
        <w:t>).</w:t>
      </w:r>
    </w:p>
    <w:p w:rsidR="002C5E74" w:rsidP="002C5E74">
      <w:pPr>
        <w:suppressAutoHyphens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C5E74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2C5E74">
        <w:rPr>
          <w:rFonts w:eastAsiaTheme="minorEastAsia"/>
          <w:sz w:val="28"/>
          <w:szCs w:val="28"/>
        </w:rPr>
        <w:t xml:space="preserve">. </w:t>
      </w:r>
    </w:p>
    <w:p w:rsidR="000F32C2" w:rsidP="002C5E74">
      <w:pPr>
        <w:suppressAutoHyphens/>
        <w:adjustRightInd w:val="0"/>
        <w:ind w:right="-1" w:firstLine="567"/>
        <w:jc w:val="both"/>
        <w:rPr>
          <w:sz w:val="28"/>
          <w:szCs w:val="28"/>
        </w:rPr>
      </w:pPr>
    </w:p>
    <w:p w:rsidR="000F32C2" w:rsidRPr="000F32C2" w:rsidP="000F32C2">
      <w:pPr>
        <w:widowControl w:val="0"/>
        <w:suppressAutoHyphens/>
        <w:autoSpaceDE/>
        <w:autoSpaceDN/>
        <w:ind w:left="567"/>
        <w:jc w:val="both"/>
        <w:rPr>
          <w:b/>
          <w:sz w:val="22"/>
          <w:szCs w:val="22"/>
        </w:rPr>
      </w:pPr>
      <w:r w:rsidRPr="000F32C2">
        <w:rPr>
          <w:b/>
          <w:sz w:val="22"/>
          <w:szCs w:val="22"/>
        </w:rPr>
        <w:t xml:space="preserve">Мировой судья: </w:t>
      </w:r>
      <w:r w:rsidRPr="000F32C2">
        <w:rPr>
          <w:b/>
          <w:sz w:val="22"/>
          <w:szCs w:val="22"/>
        </w:rPr>
        <w:tab/>
      </w:r>
      <w:r w:rsidRPr="000F32C2">
        <w:rPr>
          <w:b/>
          <w:sz w:val="22"/>
          <w:szCs w:val="22"/>
        </w:rPr>
        <w:tab/>
        <w:t xml:space="preserve">           (подпись)</w:t>
      </w:r>
      <w:r w:rsidRPr="000F32C2">
        <w:rPr>
          <w:b/>
          <w:sz w:val="22"/>
          <w:szCs w:val="22"/>
        </w:rPr>
        <w:tab/>
      </w:r>
      <w:r w:rsidRPr="000F32C2">
        <w:rPr>
          <w:b/>
          <w:sz w:val="22"/>
          <w:szCs w:val="22"/>
        </w:rPr>
        <w:tab/>
      </w:r>
      <w:r w:rsidRPr="000F32C2">
        <w:rPr>
          <w:b/>
          <w:sz w:val="22"/>
          <w:szCs w:val="22"/>
        </w:rPr>
        <w:tab/>
        <w:t xml:space="preserve">          К.Г. Чинов </w:t>
      </w:r>
    </w:p>
    <w:p w:rsidR="00460EE7" w:rsidRPr="002C5E74" w:rsidP="000F32C2">
      <w:pPr>
        <w:autoSpaceDE/>
        <w:autoSpaceDN/>
        <w:ind w:left="567"/>
        <w:jc w:val="both"/>
        <w:rPr>
          <w:b/>
          <w:sz w:val="28"/>
          <w:szCs w:val="28"/>
        </w:rPr>
      </w:pPr>
    </w:p>
    <w:sectPr w:rsidSect="00B47D5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1746645"/>
      <w:docPartObj>
        <w:docPartGallery w:val="Page Numbers (Bottom of Page)"/>
        <w:docPartUnique/>
      </w:docPartObj>
    </w:sdtPr>
    <w:sdtContent>
      <w:p w:rsidR="000F32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0B8">
          <w:rPr>
            <w:noProof/>
          </w:rPr>
          <w:t>7</w:t>
        </w:r>
        <w:r>
          <w:fldChar w:fldCharType="end"/>
        </w:r>
      </w:p>
    </w:sdtContent>
  </w:sdt>
  <w:p w:rsidR="000F32C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8"/>
    <w:rsid w:val="00010588"/>
    <w:rsid w:val="0001413D"/>
    <w:rsid w:val="00023F81"/>
    <w:rsid w:val="00050437"/>
    <w:rsid w:val="00054BE4"/>
    <w:rsid w:val="000566DB"/>
    <w:rsid w:val="00067932"/>
    <w:rsid w:val="00083850"/>
    <w:rsid w:val="000A2932"/>
    <w:rsid w:val="000A6B25"/>
    <w:rsid w:val="000B0DFB"/>
    <w:rsid w:val="000B2DAE"/>
    <w:rsid w:val="000B3AE5"/>
    <w:rsid w:val="000C5D3F"/>
    <w:rsid w:val="000D1835"/>
    <w:rsid w:val="000D5024"/>
    <w:rsid w:val="000E14E8"/>
    <w:rsid w:val="000E15F2"/>
    <w:rsid w:val="000F32C2"/>
    <w:rsid w:val="00104831"/>
    <w:rsid w:val="0012014B"/>
    <w:rsid w:val="001204BE"/>
    <w:rsid w:val="001333B1"/>
    <w:rsid w:val="00150EBA"/>
    <w:rsid w:val="001654CF"/>
    <w:rsid w:val="00173CB5"/>
    <w:rsid w:val="00176C24"/>
    <w:rsid w:val="001A34C3"/>
    <w:rsid w:val="001B7BAD"/>
    <w:rsid w:val="001C2D1C"/>
    <w:rsid w:val="001E1ED0"/>
    <w:rsid w:val="00210723"/>
    <w:rsid w:val="00210DAF"/>
    <w:rsid w:val="002117C5"/>
    <w:rsid w:val="00214A5E"/>
    <w:rsid w:val="002151BF"/>
    <w:rsid w:val="00225AC5"/>
    <w:rsid w:val="00250405"/>
    <w:rsid w:val="00253FAB"/>
    <w:rsid w:val="00283A94"/>
    <w:rsid w:val="002B473B"/>
    <w:rsid w:val="002B55F4"/>
    <w:rsid w:val="002C055B"/>
    <w:rsid w:val="002C5E74"/>
    <w:rsid w:val="002D4277"/>
    <w:rsid w:val="002E6CEE"/>
    <w:rsid w:val="00342544"/>
    <w:rsid w:val="00350F63"/>
    <w:rsid w:val="00356D6F"/>
    <w:rsid w:val="0037424D"/>
    <w:rsid w:val="00377745"/>
    <w:rsid w:val="003819CA"/>
    <w:rsid w:val="00384464"/>
    <w:rsid w:val="003A08D0"/>
    <w:rsid w:val="003B5632"/>
    <w:rsid w:val="003D0EC9"/>
    <w:rsid w:val="00432667"/>
    <w:rsid w:val="00442AFC"/>
    <w:rsid w:val="0045091C"/>
    <w:rsid w:val="004514BE"/>
    <w:rsid w:val="00455365"/>
    <w:rsid w:val="00460EE7"/>
    <w:rsid w:val="00466888"/>
    <w:rsid w:val="004A2B78"/>
    <w:rsid w:val="004C3F1C"/>
    <w:rsid w:val="004D4C13"/>
    <w:rsid w:val="004D5E59"/>
    <w:rsid w:val="004F78E7"/>
    <w:rsid w:val="00510C49"/>
    <w:rsid w:val="00512045"/>
    <w:rsid w:val="005178E9"/>
    <w:rsid w:val="00540412"/>
    <w:rsid w:val="00540440"/>
    <w:rsid w:val="00540490"/>
    <w:rsid w:val="00544050"/>
    <w:rsid w:val="0054719E"/>
    <w:rsid w:val="00547BD7"/>
    <w:rsid w:val="00561EB5"/>
    <w:rsid w:val="00565C2A"/>
    <w:rsid w:val="00572DC4"/>
    <w:rsid w:val="00583145"/>
    <w:rsid w:val="005920D9"/>
    <w:rsid w:val="005A09F0"/>
    <w:rsid w:val="005A3512"/>
    <w:rsid w:val="005E5674"/>
    <w:rsid w:val="005F648C"/>
    <w:rsid w:val="006158A0"/>
    <w:rsid w:val="0062499A"/>
    <w:rsid w:val="00635530"/>
    <w:rsid w:val="00647A06"/>
    <w:rsid w:val="0066534C"/>
    <w:rsid w:val="00666870"/>
    <w:rsid w:val="00671DA9"/>
    <w:rsid w:val="00685019"/>
    <w:rsid w:val="006A4AA5"/>
    <w:rsid w:val="006B27A8"/>
    <w:rsid w:val="006C32FB"/>
    <w:rsid w:val="006D5C93"/>
    <w:rsid w:val="006E7FEE"/>
    <w:rsid w:val="00720BB8"/>
    <w:rsid w:val="00733BE3"/>
    <w:rsid w:val="00735322"/>
    <w:rsid w:val="007573F8"/>
    <w:rsid w:val="007576BF"/>
    <w:rsid w:val="00761047"/>
    <w:rsid w:val="00765191"/>
    <w:rsid w:val="0078734B"/>
    <w:rsid w:val="008067D0"/>
    <w:rsid w:val="008239EA"/>
    <w:rsid w:val="0083023E"/>
    <w:rsid w:val="008322DF"/>
    <w:rsid w:val="00840BF4"/>
    <w:rsid w:val="0084220A"/>
    <w:rsid w:val="00844510"/>
    <w:rsid w:val="00846490"/>
    <w:rsid w:val="008709C6"/>
    <w:rsid w:val="008722D6"/>
    <w:rsid w:val="008769A2"/>
    <w:rsid w:val="008821F4"/>
    <w:rsid w:val="00884755"/>
    <w:rsid w:val="008C5360"/>
    <w:rsid w:val="008D0162"/>
    <w:rsid w:val="008E5937"/>
    <w:rsid w:val="008F408A"/>
    <w:rsid w:val="008F7CD2"/>
    <w:rsid w:val="009224B0"/>
    <w:rsid w:val="0093725C"/>
    <w:rsid w:val="00937E0B"/>
    <w:rsid w:val="00942234"/>
    <w:rsid w:val="009567D7"/>
    <w:rsid w:val="009641B9"/>
    <w:rsid w:val="009701F4"/>
    <w:rsid w:val="00971AAE"/>
    <w:rsid w:val="00977CBA"/>
    <w:rsid w:val="00982796"/>
    <w:rsid w:val="00990813"/>
    <w:rsid w:val="009942DC"/>
    <w:rsid w:val="009A7A58"/>
    <w:rsid w:val="009C6330"/>
    <w:rsid w:val="009D46E3"/>
    <w:rsid w:val="00A01D5A"/>
    <w:rsid w:val="00A067E5"/>
    <w:rsid w:val="00A155A1"/>
    <w:rsid w:val="00A15E2A"/>
    <w:rsid w:val="00A164BB"/>
    <w:rsid w:val="00A259A7"/>
    <w:rsid w:val="00A71E7B"/>
    <w:rsid w:val="00AA41D3"/>
    <w:rsid w:val="00AA5743"/>
    <w:rsid w:val="00AB0A9A"/>
    <w:rsid w:val="00AC3FE2"/>
    <w:rsid w:val="00AC6293"/>
    <w:rsid w:val="00AD2014"/>
    <w:rsid w:val="00AD39D8"/>
    <w:rsid w:val="00B01A3D"/>
    <w:rsid w:val="00B14D86"/>
    <w:rsid w:val="00B16EC4"/>
    <w:rsid w:val="00B170FF"/>
    <w:rsid w:val="00B321B7"/>
    <w:rsid w:val="00B47D51"/>
    <w:rsid w:val="00B6151F"/>
    <w:rsid w:val="00B66997"/>
    <w:rsid w:val="00BA3F54"/>
    <w:rsid w:val="00BA6D63"/>
    <w:rsid w:val="00BB7BDF"/>
    <w:rsid w:val="00BF309B"/>
    <w:rsid w:val="00BF56A0"/>
    <w:rsid w:val="00C210BB"/>
    <w:rsid w:val="00C328B8"/>
    <w:rsid w:val="00C366BE"/>
    <w:rsid w:val="00C4046C"/>
    <w:rsid w:val="00C43F24"/>
    <w:rsid w:val="00C50357"/>
    <w:rsid w:val="00C574F8"/>
    <w:rsid w:val="00C760EA"/>
    <w:rsid w:val="00C7734A"/>
    <w:rsid w:val="00C82E33"/>
    <w:rsid w:val="00C934D4"/>
    <w:rsid w:val="00C93BF1"/>
    <w:rsid w:val="00C94C6B"/>
    <w:rsid w:val="00CE1324"/>
    <w:rsid w:val="00CF4E2A"/>
    <w:rsid w:val="00D07587"/>
    <w:rsid w:val="00D10688"/>
    <w:rsid w:val="00D13779"/>
    <w:rsid w:val="00D16A61"/>
    <w:rsid w:val="00D31E08"/>
    <w:rsid w:val="00D4191D"/>
    <w:rsid w:val="00D472D2"/>
    <w:rsid w:val="00D570B8"/>
    <w:rsid w:val="00D61312"/>
    <w:rsid w:val="00D64100"/>
    <w:rsid w:val="00D744E0"/>
    <w:rsid w:val="00D753FB"/>
    <w:rsid w:val="00DA4F3D"/>
    <w:rsid w:val="00DA6639"/>
    <w:rsid w:val="00DB057F"/>
    <w:rsid w:val="00DB7704"/>
    <w:rsid w:val="00DB7A21"/>
    <w:rsid w:val="00DC06BE"/>
    <w:rsid w:val="00DD6A9D"/>
    <w:rsid w:val="00DF4839"/>
    <w:rsid w:val="00E04ECB"/>
    <w:rsid w:val="00E55381"/>
    <w:rsid w:val="00E61319"/>
    <w:rsid w:val="00E6603D"/>
    <w:rsid w:val="00E76992"/>
    <w:rsid w:val="00E9295C"/>
    <w:rsid w:val="00EC763D"/>
    <w:rsid w:val="00ED1935"/>
    <w:rsid w:val="00EF73CB"/>
    <w:rsid w:val="00F03EF7"/>
    <w:rsid w:val="00F13B43"/>
    <w:rsid w:val="00F16E99"/>
    <w:rsid w:val="00F31023"/>
    <w:rsid w:val="00F42682"/>
    <w:rsid w:val="00F437F1"/>
    <w:rsid w:val="00F52819"/>
    <w:rsid w:val="00F62CFD"/>
    <w:rsid w:val="00F70607"/>
    <w:rsid w:val="00F8324E"/>
    <w:rsid w:val="00F83550"/>
    <w:rsid w:val="00F84CFE"/>
    <w:rsid w:val="00F85CFC"/>
    <w:rsid w:val="00F90D3A"/>
    <w:rsid w:val="00F94F9A"/>
    <w:rsid w:val="00F95C68"/>
    <w:rsid w:val="00F96A8F"/>
    <w:rsid w:val="00FB0B72"/>
    <w:rsid w:val="00FB1B3C"/>
    <w:rsid w:val="00FB43D0"/>
    <w:rsid w:val="00FB6FF3"/>
    <w:rsid w:val="00FC0240"/>
    <w:rsid w:val="00FC1335"/>
    <w:rsid w:val="00FC20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C68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F95C68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F95C68"/>
    <w:rPr>
      <w:b/>
      <w:bCs/>
      <w:sz w:val="28"/>
      <w:szCs w:val="28"/>
    </w:rPr>
  </w:style>
  <w:style w:type="paragraph" w:styleId="NoSpacing">
    <w:name w:val="No Spacing"/>
    <w:uiPriority w:val="99"/>
    <w:qFormat/>
    <w:rsid w:val="00F95C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95C68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character" w:customStyle="1" w:styleId="blk">
    <w:name w:val="blk"/>
    <w:basedOn w:val="DefaultParagraphFont"/>
    <w:rsid w:val="00F95C68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F95C6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4F78E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78E7"/>
    <w:pPr>
      <w:widowControl w:val="0"/>
      <w:shd w:val="clear" w:color="auto" w:fill="FFFFFF"/>
      <w:autoSpaceDE/>
      <w:autoSpaceDN/>
      <w:spacing w:after="120" w:line="0" w:lineRule="atLeast"/>
    </w:pPr>
    <w:rPr>
      <w:sz w:val="28"/>
      <w:szCs w:val="28"/>
    </w:rPr>
  </w:style>
  <w:style w:type="paragraph" w:styleId="BalloonText">
    <w:name w:val="Balloon Text"/>
    <w:basedOn w:val="Normal"/>
    <w:link w:val="a0"/>
    <w:rsid w:val="00460EE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460EE7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"/>
    <w:basedOn w:val="Normal"/>
    <w:uiPriority w:val="99"/>
    <w:rsid w:val="00250405"/>
    <w:pPr>
      <w:autoSpaceDE/>
      <w:autoSpaceDN/>
    </w:pPr>
    <w:rPr>
      <w:rFonts w:ascii="Verdana" w:hAnsi="Verdana" w:cs="Verdana"/>
      <w:sz w:val="20"/>
      <w:szCs w:val="20"/>
      <w:lang w:val="uk-UA" w:eastAsia="en-US"/>
    </w:rPr>
  </w:style>
  <w:style w:type="paragraph" w:styleId="BodyText">
    <w:name w:val="Body Text"/>
    <w:basedOn w:val="Normal"/>
    <w:link w:val="a1"/>
    <w:rsid w:val="006B27A8"/>
    <w:pPr>
      <w:widowControl w:val="0"/>
      <w:suppressAutoHyphens/>
      <w:autoSpaceDE/>
      <w:autoSpaceDN/>
      <w:spacing w:after="120"/>
    </w:pPr>
    <w:rPr>
      <w:rFonts w:ascii="Arial" w:eastAsia="Lucida Sans Unicode" w:hAnsi="Arial"/>
      <w:kern w:val="1"/>
      <w:sz w:val="20"/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6B27A8"/>
    <w:rPr>
      <w:rFonts w:ascii="Arial" w:eastAsia="Lucida Sans Unicode" w:hAnsi="Arial"/>
      <w:kern w:val="1"/>
      <w:szCs w:val="24"/>
      <w:lang w:val="x-none" w:eastAsia="x-none"/>
    </w:rPr>
  </w:style>
  <w:style w:type="paragraph" w:customStyle="1" w:styleId="s1">
    <w:name w:val="s_1"/>
    <w:basedOn w:val="Normal"/>
    <w:rsid w:val="00083850"/>
    <w:pPr>
      <w:autoSpaceDE/>
      <w:autoSpaceDN/>
      <w:spacing w:before="100" w:beforeAutospacing="1" w:after="100" w:afterAutospacing="1"/>
    </w:pPr>
  </w:style>
  <w:style w:type="paragraph" w:styleId="Header">
    <w:name w:val="header"/>
    <w:basedOn w:val="Normal"/>
    <w:link w:val="a2"/>
    <w:rsid w:val="000F32C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F32C2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0F32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F3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consultantplus://offline/ref=5F8285AA38B5C21DD497FD396DF22742A52913FD22249ACD77120EE63DA70F1F1B465398412895A8CE1956D457FBC43FD8856E6832C6B7v9N" TargetMode="External" /><Relationship Id="rId12" Type="http://schemas.openxmlformats.org/officeDocument/2006/relationships/hyperlink" Target="http://sudact.ru/law/uk-rf/obshchaia-chast/razdel-vi/glava-15.2/statia-104.5/?marker=fdoctlaw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2CB50D5B05C7A1E401AC0DC60637DEF7E9D6540AE34EEBB5227298558D8DC88039CBDDC1AmBc7J" TargetMode="External" /><Relationship Id="rId6" Type="http://schemas.openxmlformats.org/officeDocument/2006/relationships/hyperlink" Target="consultantplus://offline/ref=33E2CB50D5B05C7A1E401AC0DC60637DEF7E9D6540AE34EEBB5227298558D8DC88039CBDDC16mBc5J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consultantplus://offline/ref=2B451D6D4A2E0DC7371EECC7BB17D858A6F2C8882B0F0D87E7FE84102471E47D42CC55187C0EHFvFJ" TargetMode="External" /><Relationship Id="rId9" Type="http://schemas.openxmlformats.org/officeDocument/2006/relationships/hyperlink" Target="consultantplus://offline/ref=2B451D6D4A2E0DC7371EECC7BB17D858A6F2C8882B0F0D87E7FE84102471E47D42CC55187D07HFv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7C25-271A-4104-94E8-8A089846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