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22C51" w:rsidRPr="00942C90" w:rsidP="00F22C51">
      <w:pPr>
        <w:pStyle w:val="Heading1"/>
        <w:tabs>
          <w:tab w:val="left" w:pos="0"/>
        </w:tabs>
        <w:rPr>
          <w:rFonts w:ascii="Times New Roman" w:hAnsi="Times New Roman"/>
          <w:b/>
          <w:lang w:val="ru-RU"/>
        </w:rPr>
      </w:pPr>
      <w:r w:rsidRPr="00942C90">
        <w:rPr>
          <w:rFonts w:ascii="Times New Roman" w:hAnsi="Times New Roman"/>
          <w:b/>
          <w:lang w:val="ru-RU"/>
        </w:rPr>
        <w:t>Дело № 1-</w:t>
      </w:r>
      <w:r>
        <w:rPr>
          <w:rFonts w:ascii="Times New Roman" w:hAnsi="Times New Roman"/>
          <w:b/>
          <w:lang w:val="ru-RU"/>
        </w:rPr>
        <w:t>98</w:t>
      </w:r>
      <w:r w:rsidRPr="00942C90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  <w:lang w:val="ru-RU"/>
        </w:rPr>
        <w:t>28</w:t>
      </w:r>
      <w:r w:rsidRPr="00942C90">
        <w:rPr>
          <w:rFonts w:ascii="Times New Roman" w:hAnsi="Times New Roman"/>
          <w:b/>
          <w:lang w:val="ru-RU"/>
        </w:rPr>
        <w:t>/2017</w:t>
      </w:r>
    </w:p>
    <w:p w:rsidR="00F22C51" w:rsidRPr="00942C90" w:rsidP="00F22C51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C51" w:rsidRPr="00942C90" w:rsidP="00F22C51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C90">
        <w:rPr>
          <w:rFonts w:ascii="Times New Roman" w:hAnsi="Times New Roman"/>
          <w:b/>
          <w:bCs/>
          <w:sz w:val="28"/>
          <w:szCs w:val="28"/>
        </w:rPr>
        <w:t xml:space="preserve">    ПРИГОВОР</w:t>
      </w:r>
    </w:p>
    <w:p w:rsidR="00F22C51" w:rsidRPr="00942C90" w:rsidP="00F22C51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C90">
        <w:rPr>
          <w:rFonts w:ascii="Times New Roman" w:hAnsi="Times New Roman"/>
          <w:b/>
          <w:bCs/>
          <w:sz w:val="28"/>
          <w:szCs w:val="28"/>
        </w:rPr>
        <w:t xml:space="preserve">     Именем Российской Федерации</w:t>
      </w:r>
    </w:p>
    <w:p w:rsidR="00F22C51" w:rsidRPr="00942C90" w:rsidP="00F22C51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C90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tbl>
      <w:tblPr>
        <w:tblW w:w="9747" w:type="dxa"/>
        <w:tblLayout w:type="fixed"/>
        <w:tblLook w:val="0000"/>
      </w:tblPr>
      <w:tblGrid>
        <w:gridCol w:w="4788"/>
        <w:gridCol w:w="4959"/>
      </w:tblGrid>
      <w:tr w:rsidTr="0074266B">
        <w:tblPrEx>
          <w:tblW w:w="9747" w:type="dxa"/>
          <w:tblLayout w:type="fixed"/>
          <w:tblLook w:val="0000"/>
        </w:tblPrEx>
        <w:tc>
          <w:tcPr>
            <w:tcW w:w="4788" w:type="dxa"/>
          </w:tcPr>
          <w:p w:rsidR="00F22C51" w:rsidRPr="00942C90" w:rsidP="00F22C51">
            <w:pPr>
              <w:pStyle w:val="BodyText"/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942C9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19</w:t>
            </w:r>
            <w:r w:rsidRPr="00942C9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октября</w:t>
            </w:r>
            <w:r w:rsidRPr="00942C9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2017 года</w:t>
            </w:r>
          </w:p>
        </w:tc>
        <w:tc>
          <w:tcPr>
            <w:tcW w:w="4959" w:type="dxa"/>
          </w:tcPr>
          <w:p w:rsidR="00F22C51" w:rsidRPr="00942C90" w:rsidP="0074266B">
            <w:pPr>
              <w:pStyle w:val="BodyText"/>
              <w:snapToGrid w:val="0"/>
              <w:spacing w:after="0"/>
              <w:ind w:right="-108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                                                    </w:t>
            </w:r>
            <w:r w:rsidRPr="00942C9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г. Ялта</w:t>
            </w:r>
          </w:p>
          <w:p w:rsidR="00F22C51" w:rsidRPr="00942C90" w:rsidP="0074266B">
            <w:pPr>
              <w:pStyle w:val="BodyText"/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</w:tc>
      </w:tr>
    </w:tbl>
    <w:p w:rsidR="00F22C51" w:rsidRPr="008609F9" w:rsidP="00F22C51">
      <w:pPr>
        <w:pStyle w:val="Heading1"/>
        <w:numPr>
          <w:ilvl w:val="0"/>
          <w:numId w:val="0"/>
        </w:numPr>
        <w:ind w:firstLine="567"/>
        <w:jc w:val="both"/>
        <w:rPr>
          <w:rFonts w:ascii="Times New Roman" w:hAnsi="Times New Roman"/>
          <w:lang w:val="ru-RU"/>
        </w:rPr>
      </w:pPr>
      <w:r w:rsidRPr="008609F9">
        <w:rPr>
          <w:rFonts w:ascii="Times New Roman" w:hAnsi="Times New Roman"/>
          <w:sz w:val="27"/>
          <w:szCs w:val="27"/>
          <w:lang w:val="ru-RU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8609F9">
        <w:rPr>
          <w:rFonts w:ascii="Times New Roman" w:hAnsi="Times New Roman"/>
          <w:sz w:val="27"/>
          <w:szCs w:val="27"/>
          <w:lang w:val="ru-RU"/>
        </w:rPr>
        <w:t>Ч</w:t>
      </w:r>
      <w:r>
        <w:rPr>
          <w:rFonts w:ascii="Times New Roman" w:hAnsi="Times New Roman"/>
          <w:sz w:val="27"/>
          <w:szCs w:val="27"/>
          <w:lang w:val="ru-RU"/>
        </w:rPr>
        <w:t>инова</w:t>
      </w:r>
      <w:r>
        <w:rPr>
          <w:rFonts w:ascii="Times New Roman" w:hAnsi="Times New Roman"/>
          <w:sz w:val="27"/>
          <w:szCs w:val="27"/>
          <w:lang w:val="ru-RU"/>
        </w:rPr>
        <w:t xml:space="preserve"> К.Г., при секретаре Керенской А.А.</w:t>
      </w:r>
      <w:r w:rsidRPr="008609F9">
        <w:rPr>
          <w:rFonts w:ascii="Times New Roman" w:hAnsi="Times New Roman"/>
          <w:sz w:val="27"/>
          <w:szCs w:val="27"/>
          <w:lang w:val="ru-RU"/>
        </w:rPr>
        <w:t>, с участием</w:t>
      </w:r>
      <w:r w:rsidRPr="008609F9">
        <w:rPr>
          <w:rFonts w:ascii="Times New Roman" w:hAnsi="Times New Roman"/>
          <w:lang w:val="ru-RU"/>
        </w:rPr>
        <w:t>:</w:t>
      </w:r>
    </w:p>
    <w:p w:rsidR="00F22C51" w:rsidRPr="008D3031" w:rsidP="00F22C51">
      <w:pPr>
        <w:pStyle w:val="Heading1"/>
        <w:numPr>
          <w:ilvl w:val="0"/>
          <w:numId w:val="0"/>
        </w:numPr>
        <w:ind w:firstLine="567"/>
        <w:jc w:val="both"/>
        <w:rPr>
          <w:rFonts w:ascii="Times New Roman" w:hAnsi="Times New Roman"/>
          <w:lang w:val="ru-RU"/>
        </w:rPr>
      </w:pPr>
      <w:r w:rsidRPr="00926DF2">
        <w:rPr>
          <w:rFonts w:ascii="Times New Roman" w:hAnsi="Times New Roman"/>
          <w:lang w:val="ru-RU"/>
        </w:rPr>
        <w:t xml:space="preserve">государственного обвинителя – </w:t>
      </w:r>
      <w:r w:rsidRPr="008D3031" w:rsidR="008D3031">
        <w:rPr>
          <w:rFonts w:ascii="Times New Roman" w:hAnsi="Times New Roman"/>
          <w:lang w:val="ru-RU"/>
        </w:rPr>
        <w:t xml:space="preserve">помощника прокурора г. Ялты </w:t>
      </w:r>
      <w:r w:rsidRPr="008D3031" w:rsidR="008D3031">
        <w:rPr>
          <w:rFonts w:ascii="Times New Roman" w:hAnsi="Times New Roman"/>
          <w:lang w:val="ru-RU"/>
        </w:rPr>
        <w:t>Аббасовой</w:t>
      </w:r>
      <w:r w:rsidRPr="008D3031" w:rsidR="008D3031">
        <w:rPr>
          <w:rFonts w:ascii="Times New Roman" w:hAnsi="Times New Roman"/>
          <w:lang w:val="ru-RU"/>
        </w:rPr>
        <w:t xml:space="preserve"> А.Н.З.</w:t>
      </w:r>
      <w:r w:rsidRPr="008D3031">
        <w:rPr>
          <w:rFonts w:ascii="Times New Roman" w:hAnsi="Times New Roman"/>
          <w:lang w:val="ru-RU"/>
        </w:rPr>
        <w:t xml:space="preserve">, </w:t>
      </w:r>
    </w:p>
    <w:p w:rsidR="00F22C51" w:rsidRPr="004F37FE" w:rsidP="00F22C51">
      <w:pPr>
        <w:pStyle w:val="Heading1"/>
        <w:numPr>
          <w:ilvl w:val="0"/>
          <w:numId w:val="0"/>
        </w:numPr>
        <w:ind w:firstLine="567"/>
        <w:jc w:val="both"/>
        <w:rPr>
          <w:rFonts w:ascii="Times New Roman" w:hAnsi="Times New Roman"/>
          <w:lang w:val="ru-RU"/>
        </w:rPr>
      </w:pPr>
      <w:r w:rsidRPr="00942C90">
        <w:rPr>
          <w:rFonts w:ascii="Times New Roman" w:hAnsi="Times New Roman"/>
          <w:lang w:val="ru-RU"/>
        </w:rPr>
        <w:t>защитника подсудимого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Фунтикова</w:t>
      </w:r>
      <w:r>
        <w:rPr>
          <w:rFonts w:ascii="Times New Roman" w:hAnsi="Times New Roman"/>
          <w:lang w:val="ru-RU"/>
        </w:rPr>
        <w:t xml:space="preserve"> Д.Г.</w:t>
      </w:r>
      <w:r w:rsidRPr="00942C90">
        <w:rPr>
          <w:rFonts w:ascii="Times New Roman" w:hAnsi="Times New Roman"/>
          <w:lang w:val="ru-RU"/>
        </w:rPr>
        <w:t>, действующе</w:t>
      </w:r>
      <w:r w:rsidR="008D3031">
        <w:rPr>
          <w:rFonts w:ascii="Times New Roman" w:hAnsi="Times New Roman"/>
          <w:lang w:val="ru-RU"/>
        </w:rPr>
        <w:t>го</w:t>
      </w:r>
      <w:r w:rsidRPr="00942C90">
        <w:rPr>
          <w:rFonts w:ascii="Times New Roman" w:hAnsi="Times New Roman"/>
          <w:lang w:val="ru-RU"/>
        </w:rPr>
        <w:t xml:space="preserve"> на основании ордера № </w:t>
      </w:r>
      <w:r w:rsidR="00E04DE8">
        <w:rPr>
          <w:rFonts w:ascii="Times New Roman" w:hAnsi="Times New Roman"/>
          <w:lang w:val="ru-RU"/>
        </w:rPr>
        <w:t>24</w:t>
      </w:r>
      <w:r w:rsidRPr="00942C90">
        <w:rPr>
          <w:rFonts w:ascii="Times New Roman" w:hAnsi="Times New Roman"/>
          <w:lang w:val="ru-RU"/>
        </w:rPr>
        <w:t xml:space="preserve"> от </w:t>
      </w:r>
      <w:r w:rsidR="00E04DE8">
        <w:rPr>
          <w:rFonts w:ascii="Times New Roman" w:hAnsi="Times New Roman"/>
          <w:lang w:val="ru-RU"/>
        </w:rPr>
        <w:t>28.08</w:t>
      </w:r>
      <w:r w:rsidRPr="00942C90">
        <w:rPr>
          <w:rFonts w:ascii="Times New Roman" w:hAnsi="Times New Roman"/>
          <w:lang w:val="ru-RU"/>
        </w:rPr>
        <w:t>.2017 года, предоставивше</w:t>
      </w:r>
      <w:r>
        <w:rPr>
          <w:rFonts w:ascii="Times New Roman" w:hAnsi="Times New Roman"/>
          <w:lang w:val="ru-RU"/>
        </w:rPr>
        <w:t>го</w:t>
      </w:r>
      <w:r w:rsidRPr="00942C90">
        <w:rPr>
          <w:rFonts w:ascii="Times New Roman" w:hAnsi="Times New Roman"/>
          <w:lang w:val="ru-RU"/>
        </w:rPr>
        <w:t xml:space="preserve"> удостоверение № </w:t>
      </w:r>
      <w:r>
        <w:rPr>
          <w:rFonts w:ascii="Times New Roman" w:hAnsi="Times New Roman"/>
          <w:lang w:val="ru-RU"/>
        </w:rPr>
        <w:t>1290</w:t>
      </w:r>
      <w:r w:rsidRPr="00942C90">
        <w:rPr>
          <w:rFonts w:ascii="Times New Roman" w:hAnsi="Times New Roman"/>
          <w:lang w:val="ru-RU"/>
        </w:rPr>
        <w:t xml:space="preserve">, выданное </w:t>
      </w:r>
      <w:r>
        <w:rPr>
          <w:rFonts w:ascii="Times New Roman" w:hAnsi="Times New Roman"/>
          <w:lang w:val="ru-RU"/>
        </w:rPr>
        <w:t>24.12.2015</w:t>
      </w:r>
      <w:r w:rsidRPr="00942C90">
        <w:rPr>
          <w:rFonts w:ascii="Times New Roman" w:hAnsi="Times New Roman"/>
          <w:lang w:val="ru-RU"/>
        </w:rPr>
        <w:t xml:space="preserve"> года ГУ МЮ РФ по Республике Крым и г. Севастополю, </w:t>
      </w:r>
    </w:p>
    <w:p w:rsidR="00F22C51" w:rsidP="00E04DE8">
      <w:pPr>
        <w:pStyle w:val="Heading1"/>
        <w:widowControl/>
        <w:tabs>
          <w:tab w:val="left" w:pos="5103"/>
        </w:tabs>
        <w:ind w:right="-143" w:firstLine="567"/>
        <w:jc w:val="both"/>
        <w:rPr>
          <w:rFonts w:ascii="Times New Roman" w:hAnsi="Times New Roman"/>
          <w:lang w:val="ru-RU"/>
        </w:rPr>
      </w:pPr>
      <w:r w:rsidRPr="00942C90">
        <w:rPr>
          <w:rFonts w:ascii="Times New Roman" w:hAnsi="Times New Roman"/>
          <w:lang w:val="ru-RU"/>
        </w:rPr>
        <w:t xml:space="preserve">подсудимого – </w:t>
      </w:r>
      <w:r w:rsidR="00910D4D">
        <w:rPr>
          <w:rFonts w:ascii="Times New Roman" w:hAnsi="Times New Roman"/>
          <w:color w:val="000000" w:themeColor="text1"/>
          <w:lang w:val="ru-RU"/>
        </w:rPr>
        <w:t>Яхнис</w:t>
      </w:r>
      <w:r w:rsidRPr="00E04DE8" w:rsidR="00E04DE8">
        <w:rPr>
          <w:rFonts w:ascii="Times New Roman" w:hAnsi="Times New Roman"/>
          <w:color w:val="000000" w:themeColor="text1"/>
          <w:lang w:val="ru-RU"/>
        </w:rPr>
        <w:t xml:space="preserve"> Л.А.</w:t>
      </w:r>
      <w:r w:rsidRPr="00E04DE8">
        <w:rPr>
          <w:rFonts w:ascii="Times New Roman" w:hAnsi="Times New Roman"/>
          <w:color w:val="000000" w:themeColor="text1"/>
          <w:lang w:val="ru-RU"/>
        </w:rPr>
        <w:t>,</w:t>
      </w:r>
    </w:p>
    <w:p w:rsidR="00E04DE8" w:rsidRPr="00E04DE8" w:rsidP="00E04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потерпевшего – </w:t>
      </w:r>
      <w:r>
        <w:rPr>
          <w:rFonts w:ascii="Times New Roman" w:hAnsi="Times New Roman"/>
          <w:sz w:val="28"/>
          <w:szCs w:val="28"/>
        </w:rPr>
        <w:t>Роганова</w:t>
      </w:r>
      <w:r>
        <w:rPr>
          <w:rFonts w:ascii="Times New Roman" w:hAnsi="Times New Roman"/>
          <w:sz w:val="28"/>
          <w:szCs w:val="28"/>
        </w:rPr>
        <w:t xml:space="preserve"> С.П.,</w:t>
      </w:r>
    </w:p>
    <w:p w:rsidR="00F22C51" w:rsidP="00F22C51">
      <w:pPr>
        <w:pStyle w:val="BodyText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2C90">
        <w:rPr>
          <w:rFonts w:ascii="Times New Roman" w:hAnsi="Times New Roman"/>
          <w:sz w:val="28"/>
          <w:szCs w:val="28"/>
          <w:lang w:val="ru-RU"/>
        </w:rPr>
        <w:t>рассмотрев в открытом судебном заседании в особом порядке уголовное дело по обвинению:</w:t>
      </w:r>
    </w:p>
    <w:p w:rsidR="00F22C51" w:rsidP="00E04DE8">
      <w:pPr>
        <w:pStyle w:val="BodyText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Яхнис</w:t>
      </w:r>
      <w:r w:rsidR="00E04DE8">
        <w:rPr>
          <w:rFonts w:ascii="Times New Roman" w:hAnsi="Times New Roman"/>
          <w:b/>
          <w:i/>
          <w:sz w:val="28"/>
          <w:lang w:val="ru-RU"/>
        </w:rPr>
        <w:t xml:space="preserve"> Льва Александровича</w:t>
      </w:r>
      <w:r w:rsidRPr="00942C90">
        <w:rPr>
          <w:rFonts w:ascii="Times New Roman" w:hAnsi="Times New Roman"/>
          <w:sz w:val="28"/>
          <w:szCs w:val="28"/>
        </w:rPr>
        <w:t xml:space="preserve">, </w:t>
      </w:r>
      <w:r w:rsidR="00B4524E">
        <w:rPr>
          <w:rFonts w:ascii="Times New Roman" w:hAnsi="Times New Roman"/>
          <w:sz w:val="28"/>
          <w:lang w:val="ru-RU"/>
        </w:rPr>
        <w:t>«ПЕРСОНАЛЬНЫЕ ДАННЫЕ»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F22C51" w:rsidRPr="00C93569" w:rsidP="00F22C51">
      <w:pPr>
        <w:pStyle w:val="BodyText"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2C90">
        <w:rPr>
          <w:rFonts w:ascii="Times New Roman" w:hAnsi="Times New Roman"/>
          <w:sz w:val="28"/>
          <w:szCs w:val="28"/>
        </w:rPr>
        <w:t>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942C9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942C90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  <w:lang w:val="ru-RU"/>
        </w:rPr>
        <w:t>319</w:t>
      </w:r>
      <w:r w:rsidRPr="00942C90">
        <w:rPr>
          <w:rFonts w:ascii="Times New Roman" w:hAnsi="Times New Roman"/>
          <w:sz w:val="28"/>
          <w:szCs w:val="28"/>
        </w:rPr>
        <w:t xml:space="preserve"> УК РФ, </w:t>
      </w:r>
    </w:p>
    <w:p w:rsidR="00F22C51" w:rsidRPr="00942C90" w:rsidP="00F22C51">
      <w:pPr>
        <w:pStyle w:val="BodyText"/>
        <w:spacing w:after="0"/>
        <w:rPr>
          <w:rFonts w:ascii="Times New Roman" w:hAnsi="Times New Roman"/>
          <w:sz w:val="28"/>
          <w:szCs w:val="28"/>
          <w:lang w:val="ru-RU" w:eastAsia="en-US"/>
        </w:rPr>
      </w:pPr>
    </w:p>
    <w:p w:rsidR="00F22C51" w:rsidRPr="00942C90" w:rsidP="00F22C51">
      <w:pPr>
        <w:pStyle w:val="BodyText"/>
        <w:spacing w:after="0"/>
        <w:ind w:left="2124" w:firstLine="708"/>
        <w:rPr>
          <w:rFonts w:ascii="Times New Roman" w:hAnsi="Times New Roman"/>
          <w:sz w:val="28"/>
          <w:szCs w:val="28"/>
          <w:lang w:val="ru-RU"/>
        </w:rPr>
      </w:pPr>
      <w:r w:rsidRPr="00942C90">
        <w:rPr>
          <w:rFonts w:ascii="Times New Roman" w:hAnsi="Times New Roman"/>
          <w:sz w:val="28"/>
          <w:szCs w:val="28"/>
          <w:lang w:val="ru-RU" w:eastAsia="en-US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42C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0D4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42C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04DE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42C90">
        <w:rPr>
          <w:rFonts w:ascii="Times New Roman" w:hAnsi="Times New Roman"/>
          <w:sz w:val="28"/>
          <w:szCs w:val="28"/>
          <w:lang w:val="ru-RU"/>
        </w:rPr>
        <w:t>УСТАНОВИЛ:</w:t>
      </w:r>
    </w:p>
    <w:p w:rsidR="00F22C51" w:rsidP="00F22C51">
      <w:pPr>
        <w:widowControl/>
        <w:suppressAutoHyphens w:val="0"/>
        <w:autoSpaceDE w:val="0"/>
        <w:autoSpaceDN w:val="0"/>
        <w:adjustRightInd w:val="0"/>
        <w:ind w:right="21" w:firstLine="567"/>
        <w:jc w:val="both"/>
        <w:rPr>
          <w:rFonts w:ascii="Times New Roman" w:hAnsi="Times New Roman"/>
          <w:sz w:val="28"/>
          <w:szCs w:val="28"/>
        </w:rPr>
      </w:pPr>
    </w:p>
    <w:p w:rsidR="00F22C51" w:rsidP="00F22C5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совершил п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при следующих обстоятельствах.</w:t>
      </w:r>
    </w:p>
    <w:p w:rsidR="00313BA7" w:rsidP="006F661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«ДАТА»</w:t>
      </w:r>
      <w:r w:rsidR="006835F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период времени с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«ВРЕМЯ»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«ВРЕМЯ»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участковый </w:t>
      </w:r>
      <w:r w:rsidR="008D30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уполномоченный полиции 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С.П., находясь при испо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лнении должностных обязанностей, 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получил 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посредством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телефонной связи 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сообщение о высказывании 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 угроз убийством в отношении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«АДРЕС»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Прибыв по данному сообщению по вышеуказанному адресу</w:t>
      </w:r>
      <w:r w:rsidR="008D30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Рогановым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 установлен гражданин 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 w:rsidR="00D941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Л.А., который находился в состоянии алкогольного опьянения и имел повреждения руки в виде порезов.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938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оказания неотложной медицинской помощи участко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вый 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 доставил 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 w:rsidR="007938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 на служебном автомобиле в приемное отделение ГБУЗ </w:t>
      </w:r>
      <w:r w:rsidR="008D30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Республики Крым</w:t>
      </w:r>
      <w:r w:rsidR="007938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«Ялтинская городская больница №1», расположенное по адресу: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«АДРЕС»</w:t>
      </w:r>
      <w:r w:rsidR="007938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где последний начал вести агрессивно и выражаться нецензурной бранью, чем нарушил общественный порядок.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938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</w:t>
      </w:r>
      <w:r w:rsidR="007938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.П. законно потребовал от 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 w:rsidR="007938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 прекратить противоправные действия. 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После чего, у 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</w:t>
      </w:r>
      <w:r w:rsidR="00910D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нис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Л.А., в связи с несогласием с законным требованием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 о прекращении противоправного поведения, возник преступный умысел, направленный на публичное оскорбление представителя власти при исполнении им своих должностных обязанностей.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Реализуя свой преступный умысел,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«ДАТА»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период времени с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«ВРЕМЯ»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«ВРЕМЯ»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Л.А., находясь в состоянии алкогольного опьянения, в приемном отделении ГБУЗ </w:t>
      </w:r>
      <w:r w:rsidR="008D30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«Ялтинская городская больница №1», расположенном по адресу: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«АДРЕС»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достоверно зная о том, что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 является сотрудником полиции при исполнении им своих должностных обязанностей</w:t>
      </w:r>
      <w:r w:rsidR="006F66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осознавая общественную опасность и противоправность своих действий, предвидя неизбежность наступления общественно-опасных последствий, в виде нарушения конституционного права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 на честь и достоинство, также в подрыве авторитета государственного органа и желая их наступлени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я, действуя в противоречии общепринятым нормам морали и нравственности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также установленным в обществе правилам поведения, умышленно высказал в адрес представителя власти – 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Роганова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 оскорбительные выражения в неприличной форме, содержащие негативную (отрицательную) оценку личности вышеуказанного сотрудника полиции, недопустимые в условиях публичного общения и унижающие честь и достоинство потерпевшего, при этом 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 осознавал публичный характер своих действий, так как в вышеуказанном месте в этот момент находились граждане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ФИО3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чем унизил честь и достоинство 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Роганова</w:t>
      </w:r>
      <w:r w:rsidR="00E168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С.П. как представителя власти.</w:t>
      </w:r>
    </w:p>
    <w:p w:rsidR="00E168CA" w:rsidP="00E168CA">
      <w:pPr>
        <w:widowControl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>При ознакомлении с материалами уголовного дела, в порядке статьи 218 УПК РФ</w:t>
      </w:r>
      <w:r>
        <w:rPr>
          <w:rFonts w:ascii="Times New Roman" w:hAnsi="Times New Roman"/>
          <w:sz w:val="28"/>
          <w:szCs w:val="28"/>
        </w:rPr>
        <w:t>,</w:t>
      </w:r>
      <w:r w:rsidRPr="00942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Яхнис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Л.А.</w:t>
      </w:r>
      <w:r w:rsidRPr="00E93C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42C90">
        <w:rPr>
          <w:rFonts w:ascii="Times New Roman" w:hAnsi="Times New Roman"/>
          <w:sz w:val="28"/>
          <w:szCs w:val="28"/>
        </w:rPr>
        <w:t>в присутствии своего защитника заявил ходатайство о рассмотрении дела в особом порядке судебного разбирательства.</w:t>
      </w:r>
    </w:p>
    <w:p w:rsidR="00E168CA" w:rsidRPr="00942C90" w:rsidP="00E168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>В ходе судебного заседания подсудимый под</w:t>
      </w:r>
      <w:r>
        <w:rPr>
          <w:rFonts w:ascii="Times New Roman" w:hAnsi="Times New Roman"/>
          <w:sz w:val="28"/>
          <w:szCs w:val="28"/>
        </w:rPr>
        <w:t xml:space="preserve">держал </w:t>
      </w:r>
      <w:r w:rsidRPr="00942C90">
        <w:rPr>
          <w:rFonts w:ascii="Times New Roman" w:hAnsi="Times New Roman"/>
          <w:sz w:val="28"/>
          <w:szCs w:val="28"/>
        </w:rPr>
        <w:t>заявленное ходатайство о рассмотрении дела в порядке особого производства, пояснил, что полностью согласен с предъявленным ему обвинением, вину признает в полном объеме, с квалификацией его действий согласен, в содеянном раскаивается.</w:t>
      </w:r>
    </w:p>
    <w:p w:rsidR="002F7431" w:rsidP="002F7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>Судом установлено, что решение о рассмотрении дела в особом порядке судебного разбирательства принято подсудимым добровольно, после консультации с защитником, при этом порядок и последствия рассмотрения дела в особом порядке судебного разбирательства по</w:t>
      </w:r>
      <w:r>
        <w:rPr>
          <w:rFonts w:ascii="Times New Roman" w:hAnsi="Times New Roman"/>
          <w:sz w:val="28"/>
          <w:szCs w:val="28"/>
        </w:rPr>
        <w:t>дсудимому разъяснены и понятны.</w:t>
      </w:r>
    </w:p>
    <w:p w:rsidR="00F22C51" w:rsidRPr="00942C90" w:rsidP="002F7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>Защитник подсудимого в судебном заседании поддержал ходатайство подсудимого о рассмотрении дела в особом порядке судебного разбирательства.</w:t>
      </w:r>
    </w:p>
    <w:p w:rsidR="00F22C51" w:rsidRPr="00926DF2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6DF2">
        <w:rPr>
          <w:rFonts w:ascii="Times New Roman" w:hAnsi="Times New Roman"/>
          <w:sz w:val="28"/>
          <w:szCs w:val="28"/>
        </w:rPr>
        <w:t>Государственный обвинитель в судебном заседании не возражал</w:t>
      </w:r>
      <w:r w:rsidR="008D3031">
        <w:rPr>
          <w:rFonts w:ascii="Times New Roman" w:hAnsi="Times New Roman"/>
          <w:sz w:val="28"/>
          <w:szCs w:val="28"/>
        </w:rPr>
        <w:t>а</w:t>
      </w:r>
      <w:r w:rsidRPr="00926DF2">
        <w:rPr>
          <w:rFonts w:ascii="Times New Roman" w:hAnsi="Times New Roman"/>
          <w:sz w:val="28"/>
          <w:szCs w:val="28"/>
        </w:rPr>
        <w:t xml:space="preserve"> против рассмотрения дела в особом порядке судебного разбирательства.</w:t>
      </w:r>
    </w:p>
    <w:p w:rsidR="00F22C51" w:rsidP="00F22C51">
      <w:pPr>
        <w:pStyle w:val="NoSpacing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77F2">
        <w:rPr>
          <w:rFonts w:ascii="Times New Roman" w:hAnsi="Times New Roman"/>
          <w:sz w:val="28"/>
          <w:szCs w:val="28"/>
          <w:shd w:val="clear" w:color="auto" w:fill="FFFFFF"/>
        </w:rPr>
        <w:t>Потерпевш</w:t>
      </w:r>
      <w:r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Pr="008577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617">
        <w:rPr>
          <w:rFonts w:ascii="Times New Roman" w:hAnsi="Times New Roman"/>
          <w:sz w:val="28"/>
          <w:szCs w:val="28"/>
          <w:shd w:val="clear" w:color="auto" w:fill="FFFFFF"/>
        </w:rPr>
        <w:t>Роганов</w:t>
      </w:r>
      <w:r w:rsidR="006F6617">
        <w:rPr>
          <w:rFonts w:ascii="Times New Roman" w:hAnsi="Times New Roman"/>
          <w:sz w:val="28"/>
          <w:szCs w:val="28"/>
          <w:shd w:val="clear" w:color="auto" w:fill="FFFFFF"/>
        </w:rPr>
        <w:t xml:space="preserve"> С.П.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7431" w:rsidR="002F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судебном заседании не возражал против проведения судебного заседания в особом порядке.</w:t>
      </w:r>
      <w:r w:rsidRPr="00E35D33" w:rsidR="002F743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F22C51" w:rsidRPr="002F7431" w:rsidP="00F22C51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431">
        <w:rPr>
          <w:rFonts w:ascii="Times New Roman" w:hAnsi="Times New Roman"/>
          <w:color w:val="000000" w:themeColor="text1"/>
          <w:sz w:val="28"/>
          <w:szCs w:val="28"/>
        </w:rPr>
        <w:t xml:space="preserve">Оценивая изложенное в своей совокупности, суд </w:t>
      </w:r>
      <w:r w:rsidR="008D3031">
        <w:rPr>
          <w:rFonts w:ascii="Times New Roman" w:hAnsi="Times New Roman"/>
          <w:color w:val="000000" w:themeColor="text1"/>
          <w:sz w:val="28"/>
          <w:szCs w:val="28"/>
        </w:rPr>
        <w:t>признае</w:t>
      </w:r>
      <w:r w:rsidRPr="002F7431">
        <w:rPr>
          <w:rFonts w:ascii="Times New Roman" w:hAnsi="Times New Roman"/>
          <w:color w:val="000000" w:themeColor="text1"/>
          <w:sz w:val="28"/>
          <w:szCs w:val="28"/>
        </w:rPr>
        <w:t>т установленным, что имеются все условия применения особого порядка принятия судебного решения и постановления обвинительного приговора в соответствии с положениями главы 40 УПК РФ.</w:t>
      </w:r>
    </w:p>
    <w:p w:rsidR="00F22C51" w:rsidRPr="007E593D" w:rsidP="00F22C5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42C90">
        <w:rPr>
          <w:rFonts w:ascii="Times New Roman" w:hAnsi="Times New Roman"/>
          <w:sz w:val="28"/>
          <w:szCs w:val="28"/>
        </w:rPr>
        <w:t xml:space="preserve">Считая, что обвинение, с которым согласился подсудимый, обоснованно и подтверждается доказательствами, собранными по делу, суд квалифицирует действия подсудимого </w:t>
      </w:r>
      <w:r w:rsidR="006F6617">
        <w:rPr>
          <w:rFonts w:ascii="Times New Roman" w:hAnsi="Times New Roman"/>
          <w:sz w:val="28"/>
          <w:szCs w:val="28"/>
          <w:shd w:val="clear" w:color="auto" w:fill="FFFFFF"/>
        </w:rPr>
        <w:t>Яхнис</w:t>
      </w:r>
      <w:r w:rsidR="00420789">
        <w:rPr>
          <w:rFonts w:ascii="Times New Roman" w:hAnsi="Times New Roman"/>
          <w:sz w:val="28"/>
          <w:szCs w:val="28"/>
          <w:shd w:val="clear" w:color="auto" w:fill="FFFFFF"/>
        </w:rPr>
        <w:t xml:space="preserve"> Л.А.</w:t>
      </w:r>
      <w:r w:rsidRPr="00E93C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42C90">
        <w:rPr>
          <w:rFonts w:ascii="Times New Roman" w:hAnsi="Times New Roman"/>
          <w:sz w:val="28"/>
          <w:szCs w:val="28"/>
        </w:rPr>
        <w:t xml:space="preserve">по ст. </w:t>
      </w:r>
      <w:r>
        <w:rPr>
          <w:rFonts w:ascii="Times New Roman" w:hAnsi="Times New Roman"/>
          <w:sz w:val="28"/>
          <w:szCs w:val="28"/>
        </w:rPr>
        <w:t>319</w:t>
      </w:r>
      <w:r w:rsidRPr="00942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 РФ</w:t>
      </w:r>
      <w:r w:rsidRPr="00942C90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убличное оскорбление представителя власти при исполнении им своих должностных обязанностей</w:t>
      </w:r>
      <w:r w:rsidRPr="00942C90">
        <w:rPr>
          <w:rFonts w:ascii="Times New Roman" w:hAnsi="Times New Roman"/>
          <w:sz w:val="28"/>
          <w:szCs w:val="28"/>
        </w:rPr>
        <w:t>.</w:t>
      </w:r>
    </w:p>
    <w:p w:rsidR="00F22C51" w:rsidRPr="00942C90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 xml:space="preserve">В соответствии с ч.3 ст.60 УК РФ при назначении наказания суд учитывает характер и степень общественной опасности совершенного </w:t>
      </w:r>
      <w:r w:rsidRPr="00942C90">
        <w:rPr>
          <w:rFonts w:ascii="Times New Roman" w:hAnsi="Times New Roman"/>
          <w:sz w:val="28"/>
          <w:szCs w:val="28"/>
        </w:rPr>
        <w:t>преступления</w:t>
      </w:r>
      <w:r w:rsidRPr="00942C90">
        <w:rPr>
          <w:rFonts w:ascii="Times New Roman" w:hAnsi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 же влияние назначенного наказания на исправление осужденного.</w:t>
      </w:r>
    </w:p>
    <w:p w:rsidR="00F22C51" w:rsidRPr="00942C90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>Согласно правовой позиции, выраженной Верховным Судом РФ в п.1 Постановления Пленума Верховного Суда РФ от 29.10.2009 г. № 20 «О некоторых вопросах судебной практики назначения и исполнения уголовного наказания», характер общественной опасности преступления определяется в соответствии с законом с учетом объекта посягательства, формы вины и категории преступления (ст.15 УК РФ), а степень общественной опасности преступления – в зависимости от конкретных</w:t>
      </w:r>
      <w:r w:rsidRPr="00942C90">
        <w:rPr>
          <w:rFonts w:ascii="Times New Roman" w:hAnsi="Times New Roman"/>
          <w:sz w:val="28"/>
          <w:szCs w:val="28"/>
        </w:rPr>
        <w:t xml:space="preserve"> </w:t>
      </w:r>
      <w:r w:rsidRPr="00942C90">
        <w:rPr>
          <w:rFonts w:ascii="Times New Roman" w:hAnsi="Times New Roman"/>
          <w:sz w:val="28"/>
          <w:szCs w:val="28"/>
        </w:rPr>
        <w:t>обстоятельств содеянного, в частности от размера вреда и тяжести наступивших последствий, степени осуществления преступного намерения, способа совершения преступления, роли подсудимого в преступлении, совершенном в соучастии, наличия в содеянном обстоятельств, влекущих более строгое наказание в соответствии с санкциями статей Особенной части УК РФ.</w:t>
      </w:r>
    </w:p>
    <w:p w:rsidR="00420789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 xml:space="preserve">При назначении вида и меры наказания подсудимому </w:t>
      </w:r>
      <w:r w:rsidR="006F6617">
        <w:rPr>
          <w:rFonts w:ascii="Times New Roman" w:hAnsi="Times New Roman"/>
          <w:sz w:val="28"/>
          <w:szCs w:val="28"/>
          <w:shd w:val="clear" w:color="auto" w:fill="FFFFFF"/>
        </w:rPr>
        <w:t>Яхнис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Л.А.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942C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42C90">
        <w:rPr>
          <w:rFonts w:ascii="Times New Roman" w:hAnsi="Times New Roman"/>
          <w:sz w:val="28"/>
          <w:szCs w:val="28"/>
        </w:rPr>
        <w:t xml:space="preserve">суд учитывает характер и степень общественной опасности совершенного преступления, отнесенного законом к категории небольшой тяжести, данные о личности подсудимого, </w:t>
      </w:r>
      <w:r w:rsidR="00B4524E">
        <w:rPr>
          <w:rFonts w:ascii="Times New Roman" w:hAnsi="Times New Roman"/>
          <w:sz w:val="28"/>
          <w:szCs w:val="28"/>
        </w:rPr>
        <w:t>«ИЗЪЯТО»</w:t>
      </w:r>
      <w:r w:rsidR="006F6617">
        <w:rPr>
          <w:rFonts w:ascii="Times New Roman" w:hAnsi="Times New Roman"/>
          <w:sz w:val="28"/>
          <w:szCs w:val="28"/>
        </w:rPr>
        <w:t xml:space="preserve"> (т.1 л.д.119)</w:t>
      </w:r>
      <w:r>
        <w:rPr>
          <w:rFonts w:ascii="Times New Roman" w:hAnsi="Times New Roman"/>
          <w:sz w:val="28"/>
          <w:szCs w:val="28"/>
        </w:rPr>
        <w:t xml:space="preserve">; </w:t>
      </w:r>
      <w:r w:rsidR="00B4524E">
        <w:rPr>
          <w:rFonts w:ascii="Times New Roman" w:hAnsi="Times New Roman"/>
          <w:sz w:val="28"/>
          <w:szCs w:val="28"/>
        </w:rPr>
        <w:t>«ИЗЪЯТО»</w:t>
      </w:r>
      <w:r w:rsidR="000C68B1">
        <w:rPr>
          <w:rFonts w:ascii="Times New Roman" w:hAnsi="Times New Roman"/>
          <w:sz w:val="28"/>
          <w:szCs w:val="28"/>
        </w:rPr>
        <w:t xml:space="preserve"> (т.1 л.д.112), </w:t>
      </w:r>
      <w:r w:rsidR="00B4524E">
        <w:rPr>
          <w:rFonts w:ascii="Times New Roman" w:hAnsi="Times New Roman"/>
          <w:sz w:val="28"/>
          <w:szCs w:val="28"/>
        </w:rPr>
        <w:t>«ИЗЪЯТО»</w:t>
      </w:r>
      <w:r w:rsidR="000C68B1">
        <w:rPr>
          <w:rFonts w:ascii="Times New Roman" w:hAnsi="Times New Roman"/>
          <w:sz w:val="28"/>
          <w:szCs w:val="28"/>
        </w:rPr>
        <w:t xml:space="preserve"> (т.1 л.д.113), </w:t>
      </w:r>
      <w:r w:rsidR="00B4524E">
        <w:rPr>
          <w:rFonts w:ascii="Times New Roman" w:hAnsi="Times New Roman"/>
          <w:sz w:val="28"/>
          <w:szCs w:val="28"/>
        </w:rPr>
        <w:t>«ИЗЪЯТО»</w:t>
      </w:r>
      <w:r w:rsidR="00EC6542">
        <w:rPr>
          <w:rFonts w:ascii="Times New Roman" w:hAnsi="Times New Roman"/>
          <w:sz w:val="28"/>
          <w:szCs w:val="28"/>
        </w:rPr>
        <w:t xml:space="preserve"> (т.1 л.д.94).</w:t>
      </w:r>
    </w:p>
    <w:p w:rsidR="00EC6542" w:rsidP="00EC65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заключению судебно-психиатрической экспертизы ГБУЗ РК «Крымская республиканская клиническая психиатрическая больница №1» </w:t>
      </w:r>
      <w:r w:rsidR="00B4524E">
        <w:rPr>
          <w:rFonts w:ascii="Times New Roman" w:hAnsi="Times New Roman"/>
          <w:sz w:val="28"/>
          <w:szCs w:val="28"/>
        </w:rPr>
        <w:t>«НОМЕР»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4524E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 xml:space="preserve">, подсудимый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Яхнис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осознавал характер и общественную опасность своих действий в момент инкриминируемого деяния и мог руководить ими, осознает их в настоящее время, в применении принудительных  мер медицинского характера не нуждается (т.1 л.д.</w:t>
      </w:r>
      <w:r w:rsidR="00B0741B">
        <w:rPr>
          <w:rFonts w:ascii="Times New Roman" w:hAnsi="Times New Roman"/>
          <w:sz w:val="28"/>
          <w:szCs w:val="28"/>
        </w:rPr>
        <w:t>105-107</w:t>
      </w:r>
      <w:r>
        <w:rPr>
          <w:rFonts w:ascii="Times New Roman" w:hAnsi="Times New Roman"/>
          <w:sz w:val="28"/>
          <w:szCs w:val="28"/>
        </w:rPr>
        <w:t>).</w:t>
      </w:r>
    </w:p>
    <w:p w:rsidR="00B0741B" w:rsidP="00B07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Обоснованность выводов экспертной комиссии не вызывает сомнений, поскольку они основаны на непосредственном исследовании личности подсудимого, анализе его поведения. Кроме того, экспертной комиссии были представлены материалы уголовного дела, в котором содержатся сведения о состоянии здоровья подсудимого. Не вызывает сомнений и компетентность входящих в состав комиссии экспертов, каждый из которых обладает специальными знаниями и навыками в области судебной психиатрии и имеет значительный опыт практической работы в этой сфере деятельности.</w:t>
      </w:r>
    </w:p>
    <w:p w:rsidR="00B0741B" w:rsidP="00B07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выводы экспертизы, обстоятельства совершенного преступления и данные о личности подсудимого, </w:t>
      </w:r>
      <w:r w:rsidR="00B4524E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>, у суда не возникает сомнений во вменяемости подсудимого.</w:t>
      </w:r>
    </w:p>
    <w:p w:rsidR="00B0741B" w:rsidP="00B0741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741B">
        <w:rPr>
          <w:rFonts w:ascii="Times New Roman" w:hAnsi="Times New Roman"/>
          <w:color w:val="000000"/>
          <w:sz w:val="28"/>
          <w:szCs w:val="28"/>
        </w:rPr>
        <w:t>В качестве обстоятельств, смягчающих наказание, суд признает  признание вины, раскаяние.</w:t>
      </w:r>
    </w:p>
    <w:p w:rsidR="00F22C51" w:rsidRPr="008D3031" w:rsidP="00EC274F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826">
        <w:rPr>
          <w:rFonts w:ascii="Times New Roman" w:hAnsi="Times New Roman"/>
          <w:color w:val="000000"/>
          <w:sz w:val="28"/>
          <w:szCs w:val="28"/>
        </w:rPr>
        <w:t>Обстоятельством, отягчающим наказание, в соответствии с ч.1.1 ст.63 УК РФ, суд признает</w:t>
      </w:r>
      <w:r w:rsidRPr="00146C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совершение преступления в состоянии </w:t>
      </w:r>
      <w:r w:rsidRPr="008D3031">
        <w:rPr>
          <w:rFonts w:ascii="Times New Roman" w:hAnsi="Times New Roman"/>
          <w:sz w:val="28"/>
          <w:szCs w:val="28"/>
          <w:shd w:val="clear" w:color="auto" w:fill="FFFFFF"/>
        </w:rPr>
        <w:t xml:space="preserve">алкогольного </w:t>
      </w:r>
      <w:r w:rsidRPr="0014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опьянения, поскольку нахождение </w:t>
      </w:r>
      <w:r w:rsidR="00EC274F">
        <w:rPr>
          <w:rFonts w:ascii="Times New Roman" w:hAnsi="Times New Roman"/>
          <w:sz w:val="28"/>
          <w:szCs w:val="28"/>
          <w:shd w:val="clear" w:color="auto" w:fill="FFFFFF"/>
        </w:rPr>
        <w:t>Яхнис</w:t>
      </w:r>
      <w:r w:rsidR="00EC274F">
        <w:rPr>
          <w:rFonts w:ascii="Times New Roman" w:hAnsi="Times New Roman"/>
          <w:sz w:val="28"/>
          <w:szCs w:val="28"/>
          <w:shd w:val="clear" w:color="auto" w:fill="FFFFFF"/>
        </w:rPr>
        <w:t xml:space="preserve"> Л.А.</w:t>
      </w:r>
      <w:r w:rsidRPr="0014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состоянии опьянения способствовало совершению им преступления</w:t>
      </w:r>
      <w:r w:rsidR="00EC2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D3031">
        <w:rPr>
          <w:rFonts w:ascii="Times New Roman" w:hAnsi="Times New Roman"/>
          <w:sz w:val="28"/>
          <w:szCs w:val="28"/>
          <w:shd w:val="clear" w:color="auto" w:fill="FFFFFF"/>
        </w:rPr>
        <w:t xml:space="preserve">что не опровергалось им в судебном заседании. </w:t>
      </w:r>
    </w:p>
    <w:p w:rsidR="008C0F1E" w:rsidP="008C0F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582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 учетом обстоятельств дела, данных о личности подсудимого, в целях его исправления и предупреждения совершения новых преступлений, принимая во внимание, что назначенное наказание должно также преследовать цели общей и специальной превенции, соответствовать содеянному</w:t>
      </w:r>
      <w:r w:rsidRPr="006D5827">
        <w:rPr>
          <w:rFonts w:ascii="Times New Roman" w:hAnsi="Times New Roman"/>
          <w:sz w:val="28"/>
          <w:szCs w:val="28"/>
        </w:rPr>
        <w:t xml:space="preserve">, суд считает справедливым назначить </w:t>
      </w:r>
      <w:r w:rsidR="00910D4D">
        <w:rPr>
          <w:rFonts w:ascii="Times New Roman" w:hAnsi="Times New Roman"/>
          <w:sz w:val="28"/>
          <w:szCs w:val="28"/>
          <w:shd w:val="clear" w:color="auto" w:fill="FFFFFF"/>
        </w:rPr>
        <w:t>Яхнис</w:t>
      </w:r>
      <w:r w:rsidRPr="006D5827" w:rsidR="00EC274F">
        <w:rPr>
          <w:rFonts w:ascii="Times New Roman" w:hAnsi="Times New Roman"/>
          <w:sz w:val="28"/>
          <w:szCs w:val="28"/>
          <w:shd w:val="clear" w:color="auto" w:fill="FFFFFF"/>
        </w:rPr>
        <w:t xml:space="preserve"> Л.А.</w:t>
      </w:r>
      <w:r w:rsidRPr="006D58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5827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D3031">
        <w:rPr>
          <w:rFonts w:ascii="Times New Roman" w:hAnsi="Times New Roman"/>
          <w:sz w:val="28"/>
          <w:szCs w:val="28"/>
        </w:rPr>
        <w:t>обязательных работ</w:t>
      </w:r>
      <w:r>
        <w:rPr>
          <w:rFonts w:ascii="Times New Roman" w:hAnsi="Times New Roman"/>
          <w:sz w:val="28"/>
          <w:szCs w:val="28"/>
        </w:rPr>
        <w:t>, вид которых и объекты будут определяться органами местного самоуправления по согласованию с уголовно-исполнительной инспекцией.</w:t>
      </w:r>
    </w:p>
    <w:p w:rsidR="008C0F1E" w:rsidP="008C0F1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Style w:val="snippetequal"/>
          <w:rFonts w:ascii="Times New Roman" w:hAnsi="Times New Roman"/>
          <w:sz w:val="28"/>
          <w:szCs w:val="28"/>
        </w:rPr>
        <w:t>Суд</w:t>
      </w:r>
      <w:r w:rsidRPr="00942C90">
        <w:rPr>
          <w:rFonts w:ascii="Times New Roman" w:hAnsi="Times New Roman"/>
          <w:sz w:val="28"/>
          <w:szCs w:val="28"/>
        </w:rPr>
        <w:t xml:space="preserve"> не усматривает оснований для применения </w:t>
      </w:r>
      <w:r>
        <w:rPr>
          <w:rFonts w:ascii="Times New Roman" w:hAnsi="Times New Roman"/>
          <w:sz w:val="28"/>
          <w:szCs w:val="28"/>
        </w:rPr>
        <w:t xml:space="preserve">ст. ст. 64 и 73 </w:t>
      </w:r>
      <w:r w:rsidRPr="00942C90">
        <w:rPr>
          <w:rFonts w:ascii="Times New Roman" w:hAnsi="Times New Roman"/>
          <w:sz w:val="28"/>
          <w:szCs w:val="28"/>
        </w:rPr>
        <w:t xml:space="preserve">УК </w:t>
      </w:r>
      <w:r w:rsidRPr="00942C90">
        <w:rPr>
          <w:rStyle w:val="snippetequal"/>
          <w:rFonts w:ascii="Times New Roman" w:hAnsi="Times New Roman"/>
          <w:sz w:val="28"/>
          <w:szCs w:val="28"/>
        </w:rPr>
        <w:t>РФ</w:t>
      </w:r>
      <w:r w:rsidRPr="00942C90">
        <w:rPr>
          <w:rFonts w:ascii="Times New Roman" w:hAnsi="Times New Roman"/>
          <w:sz w:val="28"/>
          <w:szCs w:val="28"/>
        </w:rPr>
        <w:t xml:space="preserve">, так как в деле отсутствуют исключительные обстоятельства, при которых </w:t>
      </w:r>
      <w:r w:rsidRPr="00942C90">
        <w:rPr>
          <w:rStyle w:val="snippetequal"/>
          <w:rFonts w:ascii="Times New Roman" w:hAnsi="Times New Roman"/>
          <w:sz w:val="28"/>
          <w:szCs w:val="28"/>
        </w:rPr>
        <w:t>суд</w:t>
      </w:r>
      <w:r w:rsidRPr="00942C90">
        <w:rPr>
          <w:rFonts w:ascii="Times New Roman" w:hAnsi="Times New Roman"/>
          <w:sz w:val="28"/>
          <w:szCs w:val="28"/>
        </w:rPr>
        <w:t xml:space="preserve"> мог бы при</w:t>
      </w:r>
      <w:r>
        <w:rPr>
          <w:rFonts w:ascii="Times New Roman" w:hAnsi="Times New Roman"/>
          <w:sz w:val="28"/>
          <w:szCs w:val="28"/>
        </w:rPr>
        <w:t xml:space="preserve">менить указанные нормы закона. </w:t>
      </w:r>
    </w:p>
    <w:p w:rsidR="00F22C51" w:rsidRPr="00942C90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>Гражданский иск потерпевш</w:t>
      </w:r>
      <w:r>
        <w:rPr>
          <w:rFonts w:ascii="Times New Roman" w:hAnsi="Times New Roman"/>
          <w:sz w:val="28"/>
          <w:szCs w:val="28"/>
        </w:rPr>
        <w:t>им</w:t>
      </w:r>
      <w:r w:rsidRPr="00942C90">
        <w:rPr>
          <w:rFonts w:ascii="Times New Roman" w:hAnsi="Times New Roman"/>
          <w:sz w:val="28"/>
          <w:szCs w:val="28"/>
        </w:rPr>
        <w:t xml:space="preserve"> не заявлен.</w:t>
      </w:r>
    </w:p>
    <w:p w:rsidR="00F22C51" w:rsidRPr="00942C90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 xml:space="preserve">При разрешении судьбы вещественных доказательств суд руководствуется требованиями ст. 81 и 82 </w:t>
      </w:r>
      <w:r>
        <w:rPr>
          <w:rFonts w:ascii="Times New Roman" w:hAnsi="Times New Roman"/>
          <w:sz w:val="28"/>
          <w:szCs w:val="28"/>
        </w:rPr>
        <w:t>УПК РФ</w:t>
      </w:r>
      <w:r w:rsidRPr="00942C90">
        <w:rPr>
          <w:rFonts w:ascii="Times New Roman" w:hAnsi="Times New Roman"/>
          <w:sz w:val="28"/>
          <w:szCs w:val="28"/>
        </w:rPr>
        <w:t xml:space="preserve">. </w:t>
      </w:r>
    </w:p>
    <w:p w:rsidR="00F22C51" w:rsidRPr="00942C90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Меру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пресечения</w:t>
      </w:r>
      <w:r w:rsidRPr="00942C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8D3031">
        <w:rPr>
          <w:rFonts w:ascii="Times New Roman" w:hAnsi="Times New Roman"/>
          <w:sz w:val="28"/>
          <w:szCs w:val="28"/>
          <w:shd w:val="clear" w:color="auto" w:fill="FFFFFF"/>
        </w:rPr>
        <w:t>Яхнис</w:t>
      </w:r>
      <w:r w:rsidRPr="006D5827" w:rsidR="008C0F1E">
        <w:rPr>
          <w:rFonts w:ascii="Times New Roman" w:hAnsi="Times New Roman"/>
          <w:sz w:val="28"/>
          <w:szCs w:val="28"/>
          <w:shd w:val="clear" w:color="auto" w:fill="FFFFFF"/>
        </w:rPr>
        <w:t xml:space="preserve"> Л.А.</w:t>
      </w:r>
      <w:r w:rsidRPr="002C48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C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подписки о невыезде и надлежащем поведении</w:t>
      </w:r>
      <w:r w:rsidRPr="00942C90">
        <w:rPr>
          <w:rFonts w:ascii="Times New Roman" w:hAnsi="Times New Roman"/>
          <w:sz w:val="28"/>
          <w:szCs w:val="28"/>
        </w:rPr>
        <w:t xml:space="preserve"> до вступления приговора в законную силу следует оставить без изменения.</w:t>
      </w:r>
    </w:p>
    <w:p w:rsidR="00F22C51" w:rsidRPr="00942C90" w:rsidP="00F22C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 xml:space="preserve">Расходы адвоката за участие в уголовном судопроизводстве по назначению органа дознания и в суде, на основании ст.131 и 132 </w:t>
      </w:r>
      <w:r>
        <w:rPr>
          <w:rFonts w:ascii="Times New Roman" w:hAnsi="Times New Roman"/>
          <w:sz w:val="28"/>
          <w:szCs w:val="28"/>
        </w:rPr>
        <w:t>УПК РФ</w:t>
      </w:r>
      <w:r w:rsidRPr="00942C90">
        <w:rPr>
          <w:rFonts w:ascii="Times New Roman" w:hAnsi="Times New Roman"/>
          <w:sz w:val="28"/>
          <w:szCs w:val="28"/>
        </w:rPr>
        <w:t xml:space="preserve">, надлежит отнести к процессуальным издержкам, и в силу ч.10 ст.316 </w:t>
      </w:r>
      <w:r>
        <w:rPr>
          <w:rFonts w:ascii="Times New Roman" w:hAnsi="Times New Roman"/>
          <w:sz w:val="28"/>
          <w:szCs w:val="28"/>
        </w:rPr>
        <w:t>УПК РФ</w:t>
      </w:r>
      <w:r w:rsidRPr="00942C90">
        <w:rPr>
          <w:rFonts w:ascii="Times New Roman" w:hAnsi="Times New Roman"/>
          <w:sz w:val="28"/>
          <w:szCs w:val="28"/>
        </w:rPr>
        <w:t>, возместить за счет средств федерального бюджета, вопрос о размере которых разрешить отдельным постановлением.</w:t>
      </w:r>
    </w:p>
    <w:p w:rsidR="00F22C51" w:rsidRPr="00942C90" w:rsidP="00F22C51">
      <w:pPr>
        <w:ind w:firstLine="708"/>
        <w:jc w:val="both"/>
        <w:rPr>
          <w:rStyle w:val="2"/>
          <w:rFonts w:ascii="Times New Roman" w:hAnsi="Times New Roman"/>
          <w:sz w:val="28"/>
          <w:szCs w:val="28"/>
        </w:rPr>
      </w:pPr>
      <w:r w:rsidRPr="00942C90">
        <w:rPr>
          <w:rStyle w:val="2"/>
          <w:rFonts w:ascii="Times New Roman" w:hAnsi="Times New Roman"/>
          <w:sz w:val="28"/>
          <w:szCs w:val="28"/>
        </w:rPr>
        <w:t xml:space="preserve">На основании изложенного и руководствуясь ст. ст. 299,  307-310, 316-317 </w:t>
      </w:r>
      <w:r>
        <w:rPr>
          <w:rStyle w:val="2"/>
          <w:rFonts w:ascii="Times New Roman" w:hAnsi="Times New Roman"/>
          <w:sz w:val="28"/>
          <w:szCs w:val="28"/>
        </w:rPr>
        <w:t>УПК РФ</w:t>
      </w:r>
      <w:r w:rsidRPr="00942C90">
        <w:rPr>
          <w:rStyle w:val="2"/>
          <w:rFonts w:ascii="Times New Roman" w:hAnsi="Times New Roman"/>
          <w:sz w:val="28"/>
          <w:szCs w:val="28"/>
        </w:rPr>
        <w:t>, </w:t>
      </w:r>
      <w:r>
        <w:rPr>
          <w:rStyle w:val="2"/>
          <w:rFonts w:ascii="Times New Roman" w:hAnsi="Times New Roman"/>
          <w:sz w:val="28"/>
          <w:szCs w:val="28"/>
        </w:rPr>
        <w:t>суд</w:t>
      </w:r>
    </w:p>
    <w:p w:rsidR="00F22C51" w:rsidRPr="00942C90" w:rsidP="00F22C51">
      <w:pPr>
        <w:ind w:firstLine="567"/>
        <w:jc w:val="both"/>
        <w:rPr>
          <w:rStyle w:val="2"/>
          <w:rFonts w:ascii="Times New Roman" w:hAnsi="Times New Roman"/>
          <w:sz w:val="28"/>
          <w:szCs w:val="28"/>
        </w:rPr>
      </w:pPr>
    </w:p>
    <w:p w:rsidR="00F22C51" w:rsidRPr="00942C90" w:rsidP="00F22C51">
      <w:pPr>
        <w:jc w:val="center"/>
        <w:rPr>
          <w:rFonts w:ascii="Times New Roman" w:hAnsi="Times New Roman"/>
          <w:sz w:val="28"/>
          <w:szCs w:val="28"/>
        </w:rPr>
      </w:pPr>
      <w:r w:rsidRPr="00942C90">
        <w:rPr>
          <w:rFonts w:ascii="Times New Roman" w:hAnsi="Times New Roman"/>
          <w:sz w:val="28"/>
          <w:szCs w:val="28"/>
        </w:rPr>
        <w:t xml:space="preserve">       </w:t>
      </w:r>
      <w:r w:rsidRPr="00942C90">
        <w:rPr>
          <w:rFonts w:ascii="Times New Roman" w:hAnsi="Times New Roman"/>
          <w:b/>
          <w:sz w:val="28"/>
          <w:szCs w:val="28"/>
        </w:rPr>
        <w:t>ПРИГОВОРИЛ</w:t>
      </w:r>
      <w:r w:rsidRPr="00942C90">
        <w:rPr>
          <w:rFonts w:ascii="Times New Roman" w:hAnsi="Times New Roman"/>
          <w:sz w:val="28"/>
          <w:szCs w:val="28"/>
        </w:rPr>
        <w:t>:</w:t>
      </w:r>
    </w:p>
    <w:p w:rsidR="00F22C51" w:rsidRPr="008577F2" w:rsidP="00F22C51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C0F1E" w:rsidRPr="00866C4C" w:rsidP="008C0F1E">
      <w:pPr>
        <w:pStyle w:val="BodyTextIndent"/>
        <w:ind w:firstLine="6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Яхнис</w:t>
      </w:r>
      <w:r>
        <w:rPr>
          <w:rFonts w:ascii="Times New Roman" w:hAnsi="Times New Roman"/>
          <w:b/>
          <w:i/>
          <w:sz w:val="28"/>
          <w:lang w:val="ru-RU"/>
        </w:rPr>
        <w:t xml:space="preserve"> Льва Александровича</w:t>
      </w:r>
      <w:r w:rsidRPr="00942C90">
        <w:rPr>
          <w:rFonts w:ascii="Times New Roman" w:hAnsi="Times New Roman"/>
          <w:sz w:val="28"/>
          <w:szCs w:val="28"/>
        </w:rPr>
        <w:t xml:space="preserve">, </w:t>
      </w:r>
      <w:r w:rsidR="00B4524E">
        <w:rPr>
          <w:rFonts w:ascii="Times New Roman" w:hAnsi="Times New Roman"/>
          <w:sz w:val="28"/>
          <w:lang w:val="ru-RU"/>
        </w:rPr>
        <w:t>«ПЕРСОНАЛЬНЫЕ ДАННЫЕ»</w:t>
      </w:r>
      <w:r w:rsidRPr="00942C90">
        <w:rPr>
          <w:rFonts w:ascii="Times New Roman" w:hAnsi="Times New Roman"/>
          <w:sz w:val="28"/>
          <w:szCs w:val="28"/>
        </w:rPr>
        <w:t>,</w:t>
      </w:r>
      <w:r w:rsidRPr="00CA15D4" w:rsidR="00F22C51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CA15D4" w:rsidR="00F22C51">
        <w:rPr>
          <w:rFonts w:ascii="Times New Roman" w:hAnsi="Times New Roman"/>
          <w:sz w:val="28"/>
          <w:szCs w:val="28"/>
          <w:lang w:val="ru-RU"/>
        </w:rPr>
        <w:t>признать виновным в совершении преступления, предусмотренного ст.319 УК РФ</w:t>
      </w:r>
      <w:r w:rsidR="00F22C51">
        <w:rPr>
          <w:rFonts w:ascii="Times New Roman" w:hAnsi="Times New Roman"/>
          <w:sz w:val="28"/>
          <w:szCs w:val="28"/>
          <w:lang w:val="ru-RU"/>
        </w:rPr>
        <w:t>,</w:t>
      </w:r>
      <w:r w:rsidRPr="00CA15D4" w:rsidR="00F22C51">
        <w:rPr>
          <w:rFonts w:ascii="Times New Roman" w:hAnsi="Times New Roman"/>
          <w:sz w:val="28"/>
          <w:szCs w:val="28"/>
          <w:lang w:val="ru-RU"/>
        </w:rPr>
        <w:t xml:space="preserve"> и назначить ему наказание в виде </w:t>
      </w:r>
      <w:r w:rsidRPr="00866C4C" w:rsidR="00866C4C">
        <w:rPr>
          <w:rFonts w:ascii="Times New Roman" w:hAnsi="Times New Roman"/>
          <w:sz w:val="28"/>
          <w:szCs w:val="28"/>
          <w:lang w:val="ru-RU"/>
        </w:rPr>
        <w:t>320</w:t>
      </w:r>
      <w:r w:rsidRPr="00866C4C">
        <w:rPr>
          <w:rFonts w:ascii="Times New Roman" w:hAnsi="Times New Roman"/>
          <w:sz w:val="28"/>
          <w:szCs w:val="28"/>
        </w:rPr>
        <w:t xml:space="preserve"> </w:t>
      </w:r>
      <w:r w:rsidRPr="00866C4C">
        <w:rPr>
          <w:rFonts w:ascii="Times New Roman" w:hAnsi="Times New Roman"/>
          <w:sz w:val="28"/>
          <w:szCs w:val="28"/>
          <w:lang w:val="ru-RU"/>
        </w:rPr>
        <w:t>(</w:t>
      </w:r>
      <w:r w:rsidRPr="00866C4C" w:rsidR="00E874BE">
        <w:rPr>
          <w:rFonts w:ascii="Times New Roman" w:hAnsi="Times New Roman"/>
          <w:sz w:val="28"/>
          <w:szCs w:val="28"/>
          <w:lang w:val="ru-RU"/>
        </w:rPr>
        <w:t>триста</w:t>
      </w:r>
      <w:r w:rsidRPr="00866C4C" w:rsidR="00866C4C">
        <w:rPr>
          <w:rFonts w:ascii="Times New Roman" w:hAnsi="Times New Roman"/>
          <w:sz w:val="28"/>
          <w:szCs w:val="28"/>
          <w:lang w:val="ru-RU"/>
        </w:rPr>
        <w:t xml:space="preserve"> двадцать</w:t>
      </w:r>
      <w:r w:rsidRPr="00866C4C">
        <w:rPr>
          <w:rFonts w:ascii="Times New Roman" w:hAnsi="Times New Roman"/>
          <w:sz w:val="28"/>
          <w:szCs w:val="28"/>
          <w:lang w:val="ru-RU"/>
        </w:rPr>
        <w:t>) часов обязательных</w:t>
      </w:r>
      <w:r w:rsidRPr="00866C4C">
        <w:rPr>
          <w:rFonts w:ascii="Times New Roman" w:hAnsi="Times New Roman"/>
          <w:sz w:val="28"/>
          <w:szCs w:val="28"/>
        </w:rPr>
        <w:t xml:space="preserve"> </w:t>
      </w:r>
      <w:r w:rsidRPr="00866C4C">
        <w:rPr>
          <w:rFonts w:ascii="Times New Roman" w:hAnsi="Times New Roman"/>
          <w:sz w:val="28"/>
          <w:szCs w:val="28"/>
          <w:lang w:val="ru-RU"/>
        </w:rPr>
        <w:t>работ.</w:t>
      </w:r>
    </w:p>
    <w:p w:rsidR="00F22C51" w:rsidP="00F22C51">
      <w:pPr>
        <w:pStyle w:val="BodyTextIndent"/>
        <w:ind w:firstLine="600"/>
        <w:rPr>
          <w:rFonts w:ascii="Times New Roman" w:hAnsi="Times New Roman"/>
          <w:sz w:val="28"/>
          <w:szCs w:val="28"/>
          <w:lang w:val="ru-RU"/>
        </w:rPr>
      </w:pPr>
      <w:r w:rsidRPr="00781FFF">
        <w:rPr>
          <w:rFonts w:ascii="Times New Roman" w:hAnsi="Times New Roman"/>
          <w:sz w:val="28"/>
          <w:szCs w:val="28"/>
          <w:lang w:val="ru-RU"/>
        </w:rPr>
        <w:t xml:space="preserve">До вступления приговора в законную силу меру </w:t>
      </w:r>
      <w:r w:rsidRPr="00781FFF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пресечения </w:t>
      </w:r>
      <w:r w:rsidRPr="008C0F1E" w:rsidR="008C0F1E">
        <w:rPr>
          <w:rFonts w:ascii="Times New Roman" w:hAnsi="Times New Roman"/>
          <w:sz w:val="28"/>
          <w:lang w:val="ru-RU"/>
        </w:rPr>
        <w:t>Яхнис</w:t>
      </w:r>
      <w:r w:rsidRPr="008C0F1E" w:rsidR="008C0F1E">
        <w:rPr>
          <w:rFonts w:ascii="Times New Roman" w:hAnsi="Times New Roman"/>
          <w:sz w:val="28"/>
          <w:lang w:val="ru-RU"/>
        </w:rPr>
        <w:t xml:space="preserve"> Льв</w:t>
      </w:r>
      <w:r w:rsidR="008C0F1E">
        <w:rPr>
          <w:rFonts w:ascii="Times New Roman" w:hAnsi="Times New Roman"/>
          <w:sz w:val="28"/>
          <w:lang w:val="ru-RU"/>
        </w:rPr>
        <w:t>у</w:t>
      </w:r>
      <w:r w:rsidRPr="008C0F1E" w:rsidR="008C0F1E">
        <w:rPr>
          <w:rFonts w:ascii="Times New Roman" w:hAnsi="Times New Roman"/>
          <w:sz w:val="28"/>
          <w:lang w:val="ru-RU"/>
        </w:rPr>
        <w:t xml:space="preserve"> Александрович</w:t>
      </w:r>
      <w:r w:rsidR="008C0F1E">
        <w:rPr>
          <w:rFonts w:ascii="Times New Roman" w:hAnsi="Times New Roman"/>
          <w:sz w:val="28"/>
          <w:lang w:val="ru-RU"/>
        </w:rPr>
        <w:t>у</w:t>
      </w:r>
      <w:r w:rsidRPr="00781FFF">
        <w:rPr>
          <w:rFonts w:ascii="Times New Roman" w:hAnsi="Times New Roman"/>
          <w:sz w:val="28"/>
          <w:szCs w:val="28"/>
          <w:lang w:val="ru-RU"/>
        </w:rPr>
        <w:t xml:space="preserve"> оставить прежней – в виде </w:t>
      </w:r>
      <w:r w:rsidRPr="00781FFF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подписки о невыезде и надлежащем поведении</w:t>
      </w:r>
      <w:r w:rsidRPr="00781FFF">
        <w:rPr>
          <w:rFonts w:ascii="Times New Roman" w:hAnsi="Times New Roman"/>
          <w:sz w:val="28"/>
          <w:szCs w:val="28"/>
          <w:lang w:val="ru-RU"/>
        </w:rPr>
        <w:t>.</w:t>
      </w:r>
    </w:p>
    <w:p w:rsidR="008C0F1E" w:rsidP="008C0F1E">
      <w:pPr>
        <w:pStyle w:val="BodyTextIndent"/>
        <w:ind w:firstLine="600"/>
        <w:rPr>
          <w:rFonts w:ascii="Times New Roman" w:hAnsi="Times New Roman"/>
          <w:sz w:val="28"/>
          <w:szCs w:val="28"/>
          <w:lang w:val="ru-RU"/>
        </w:rPr>
      </w:pPr>
      <w:r w:rsidRPr="00781FFF">
        <w:rPr>
          <w:rFonts w:ascii="Times New Roman" w:hAnsi="Times New Roman"/>
          <w:sz w:val="28"/>
          <w:szCs w:val="28"/>
          <w:lang w:val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8C0F1E" w:rsidP="008C0F1E">
      <w:pPr>
        <w:pStyle w:val="BodyTextIndent"/>
        <w:ind w:firstLine="600"/>
        <w:rPr>
          <w:rFonts w:ascii="Times New Roman" w:hAnsi="Times New Roman"/>
          <w:sz w:val="28"/>
          <w:szCs w:val="28"/>
          <w:lang w:val="ru-RU"/>
        </w:rPr>
      </w:pPr>
      <w:r w:rsidRPr="008C0F1E">
        <w:rPr>
          <w:rFonts w:ascii="Times New Roman" w:eastAsia="Times New Roman" w:hAnsi="Times New Roman" w:cs="Calibri"/>
          <w:iCs/>
          <w:kern w:val="0"/>
          <w:sz w:val="28"/>
          <w:szCs w:val="28"/>
          <w:lang w:val="ru-RU" w:eastAsia="ru-RU"/>
        </w:rPr>
        <w:t xml:space="preserve">Разъяснить </w:t>
      </w:r>
      <w:r w:rsidRPr="008C0F1E">
        <w:rPr>
          <w:rFonts w:ascii="Times New Roman" w:hAnsi="Times New Roman"/>
          <w:sz w:val="28"/>
          <w:lang w:val="ru-RU"/>
        </w:rPr>
        <w:t>Яхнис</w:t>
      </w:r>
      <w:r>
        <w:rPr>
          <w:rFonts w:ascii="Times New Roman" w:hAnsi="Times New Roman"/>
          <w:sz w:val="28"/>
          <w:lang w:val="ru-RU"/>
        </w:rPr>
        <w:t xml:space="preserve"> Л.А.</w:t>
      </w:r>
      <w:r w:rsidRPr="008C0F1E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</w:t>
      </w:r>
      <w:r w:rsidRPr="008C0F1E">
        <w:rPr>
          <w:rFonts w:ascii="Times New Roman" w:eastAsia="Times New Roman" w:hAnsi="Times New Roman" w:cs="Calibri"/>
          <w:iCs/>
          <w:kern w:val="0"/>
          <w:sz w:val="28"/>
          <w:szCs w:val="28"/>
          <w:lang w:val="ru-RU" w:eastAsia="ru-RU"/>
        </w:rPr>
        <w:t xml:space="preserve">положения ч.3 ст.49 УК РФ, 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</w:t>
      </w:r>
      <w:r w:rsidRPr="008C0F1E">
        <w:rPr>
          <w:rFonts w:ascii="Times New Roman" w:eastAsia="Times New Roman" w:hAnsi="Times New Roman" w:cs="Calibri"/>
          <w:iCs/>
          <w:kern w:val="0"/>
          <w:sz w:val="28"/>
          <w:szCs w:val="28"/>
          <w:lang w:val="ru-RU" w:eastAsia="ru-RU"/>
        </w:rPr>
        <w:t>свободы из расчета один день принудительных работ или один день лишения свободы за восемь часов обязательных работ.</w:t>
      </w:r>
    </w:p>
    <w:p w:rsidR="00F22C51" w:rsidP="00F22C51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781FFF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F22C51" w:rsidRPr="00781FFF" w:rsidP="00F22C51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F5312C">
        <w:rPr>
          <w:rFonts w:ascii="Times New Roman" w:hAnsi="Times New Roman"/>
          <w:sz w:val="27"/>
          <w:szCs w:val="27"/>
        </w:rPr>
        <w:t>Приговор может быть обжалован в апелляционном порядке в Ялтинский городской суд Республики Крым в течение 10 суток со дня его постановления через судебный участок №9</w:t>
      </w:r>
      <w:r w:rsidR="00E874BE">
        <w:rPr>
          <w:rFonts w:ascii="Times New Roman" w:hAnsi="Times New Roman"/>
          <w:sz w:val="27"/>
          <w:szCs w:val="27"/>
        </w:rPr>
        <w:t>8</w:t>
      </w:r>
      <w:r w:rsidRPr="00F5312C">
        <w:rPr>
          <w:rFonts w:ascii="Times New Roman" w:hAnsi="Times New Roman"/>
          <w:sz w:val="27"/>
          <w:szCs w:val="27"/>
        </w:rPr>
        <w:t xml:space="preserve"> Ялтинского судебного района (городской округ Ялта) Республики Крым. В случае подачи апелляционной жалобы осужденный вправе ходатайствовать о своем участии и участии защитника при рассмотрении уголовного дела судом апелляционной инстанции. 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781FFF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.</w:t>
      </w:r>
    </w:p>
    <w:p w:rsidR="00866C4C" w:rsidP="00866C4C">
      <w:pPr>
        <w:ind w:firstLine="708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866C4C" w:rsidRPr="00B4524E" w:rsidP="00866C4C">
      <w:pPr>
        <w:ind w:firstLine="708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Мировой судья: </w:t>
      </w:r>
      <w:r w:rsidRP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B4524E" w:rsid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          </w:t>
      </w:r>
      <w:r w:rsidRP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 xml:space="preserve">          </w:t>
      </w:r>
      <w:r w:rsid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        </w:t>
      </w:r>
      <w:r w:rsidRPr="00B4524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К.Г. Чинов </w:t>
      </w:r>
    </w:p>
    <w:p w:rsidR="00B4524E" w:rsidRPr="00B4524E" w:rsidP="00866C4C">
      <w:pPr>
        <w:ind w:firstLine="708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B4524E" w:rsidRPr="00B4524E" w:rsidP="00866C4C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4524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«СОГЛАСОВАНО»</w:t>
      </w:r>
    </w:p>
    <w:p w:rsidR="00B4524E" w:rsidRPr="00B4524E" w:rsidP="00866C4C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4524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Мировой судья:</w:t>
      </w:r>
    </w:p>
    <w:p w:rsidR="00B4524E" w:rsidRPr="00B4524E" w:rsidP="00866C4C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4524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_________________К.Г. Чинов</w:t>
      </w:r>
    </w:p>
    <w:p w:rsidR="00866C4C" w:rsidRPr="00866C4C" w:rsidP="00866C4C">
      <w:pPr>
        <w:widowControl/>
        <w:suppressAutoHyphens w:val="0"/>
        <w:autoSpaceDE w:val="0"/>
        <w:autoSpaceDN w:val="0"/>
        <w:adjustRightInd w:val="0"/>
        <w:ind w:left="709" w:right="-144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77154" w:rsidP="00866C4C">
      <w:pPr>
        <w:widowControl/>
        <w:suppressAutoHyphens w:val="0"/>
        <w:ind w:left="709"/>
        <w:jc w:val="both"/>
      </w:pPr>
    </w:p>
    <w:sectPr w:rsidSect="00F918AA">
      <w:footerReference w:type="even" r:id="rId4"/>
      <w:footerReference w:type="default" r:id="rId5"/>
      <w:pgSz w:w="11905" w:h="16837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0F3" w:rsidP="00720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D3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0F3" w:rsidP="00720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24E">
      <w:rPr>
        <w:rStyle w:val="PageNumber"/>
        <w:noProof/>
      </w:rPr>
      <w:t>5</w:t>
    </w:r>
    <w:r>
      <w:rPr>
        <w:rStyle w:val="PageNumber"/>
      </w:rPr>
      <w:fldChar w:fldCharType="end"/>
    </w:r>
  </w:p>
  <w:p w:rsidR="002D30F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5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Heading1">
    <w:name w:val="heading 1"/>
    <w:basedOn w:val="Normal"/>
    <w:next w:val="Normal"/>
    <w:link w:val="1"/>
    <w:qFormat/>
    <w:rsid w:val="00F22C51"/>
    <w:pPr>
      <w:keepNext/>
      <w:numPr>
        <w:numId w:val="1"/>
      </w:numPr>
      <w:jc w:val="right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2C51"/>
    <w:rPr>
      <w:rFonts w:ascii="Arial" w:eastAsia="Lucida Sans Unicode" w:hAnsi="Arial" w:cs="Times New Roman"/>
      <w:kern w:val="1"/>
      <w:sz w:val="28"/>
      <w:szCs w:val="28"/>
      <w:lang w:val="uk-UA"/>
    </w:rPr>
  </w:style>
  <w:style w:type="paragraph" w:styleId="BodyText">
    <w:name w:val="Body Text"/>
    <w:basedOn w:val="Normal"/>
    <w:link w:val="a"/>
    <w:rsid w:val="00F22C5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22C51"/>
    <w:rPr>
      <w:rFonts w:ascii="Arial" w:eastAsia="Lucida Sans Unicode" w:hAnsi="Arial" w:cs="Times New Roman"/>
      <w:kern w:val="1"/>
      <w:sz w:val="20"/>
      <w:szCs w:val="24"/>
    </w:rPr>
  </w:style>
  <w:style w:type="paragraph" w:styleId="BodyTextIndent">
    <w:name w:val="Body Text Indent"/>
    <w:basedOn w:val="Normal"/>
    <w:link w:val="a0"/>
    <w:rsid w:val="00F22C51"/>
    <w:pPr>
      <w:ind w:firstLine="720"/>
      <w:jc w:val="both"/>
    </w:pPr>
    <w:rPr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F22C51"/>
    <w:rPr>
      <w:rFonts w:ascii="Arial" w:eastAsia="Lucida Sans Unicode" w:hAnsi="Arial" w:cs="Times New Roman"/>
      <w:kern w:val="1"/>
      <w:sz w:val="20"/>
      <w:szCs w:val="20"/>
      <w:lang w:val="uk-UA"/>
    </w:rPr>
  </w:style>
  <w:style w:type="paragraph" w:styleId="Footer">
    <w:name w:val="footer"/>
    <w:basedOn w:val="Normal"/>
    <w:link w:val="a1"/>
    <w:rsid w:val="00F22C5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22C51"/>
    <w:rPr>
      <w:rFonts w:ascii="Arial" w:eastAsia="Lucida Sans Unicode" w:hAnsi="Arial" w:cs="Times New Roman"/>
      <w:kern w:val="1"/>
      <w:sz w:val="20"/>
      <w:szCs w:val="24"/>
    </w:rPr>
  </w:style>
  <w:style w:type="character" w:styleId="PageNumber">
    <w:name w:val="page number"/>
    <w:basedOn w:val="DefaultParagraphFont"/>
    <w:rsid w:val="00F22C51"/>
  </w:style>
  <w:style w:type="paragraph" w:styleId="BodyText2">
    <w:name w:val="Body Text 2"/>
    <w:basedOn w:val="Normal"/>
    <w:link w:val="2"/>
    <w:uiPriority w:val="99"/>
    <w:unhideWhenUsed/>
    <w:rsid w:val="00F22C5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22C51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pple-converted-space">
    <w:name w:val="apple-converted-space"/>
    <w:basedOn w:val="DefaultParagraphFont"/>
    <w:rsid w:val="00F22C51"/>
  </w:style>
  <w:style w:type="character" w:customStyle="1" w:styleId="snippetequal">
    <w:name w:val="snippet_equal"/>
    <w:basedOn w:val="DefaultParagraphFont"/>
    <w:rsid w:val="00F22C51"/>
  </w:style>
  <w:style w:type="paragraph" w:styleId="NoSpacing">
    <w:name w:val="No Spacing"/>
    <w:link w:val="a2"/>
    <w:uiPriority w:val="1"/>
    <w:qFormat/>
    <w:rsid w:val="00F22C5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2">
    <w:name w:val="Без интервала Знак"/>
    <w:link w:val="NoSpacing"/>
    <w:uiPriority w:val="1"/>
    <w:rsid w:val="00F22C51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