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F7F" w:rsidRPr="00C53F7F" w:rsidP="00C53F7F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ab/>
      </w:r>
      <w:r w:rsidRPr="00C53F7F">
        <w:rPr>
          <w:rFonts w:ascii="Times New Roman" w:hAnsi="Times New Roman" w:cs="Times New Roman"/>
          <w:sz w:val="22"/>
        </w:rPr>
        <w:tab/>
        <w:t xml:space="preserve">                                                          Дело № 1-99-17/2019</w:t>
      </w:r>
    </w:p>
    <w:p w:rsidR="00C53F7F" w:rsidRPr="00C53F7F" w:rsidP="00C53F7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C53F7F">
        <w:rPr>
          <w:rFonts w:ascii="Times New Roman" w:hAnsi="Times New Roman" w:cs="Times New Roman"/>
          <w:b/>
          <w:sz w:val="22"/>
        </w:rPr>
        <w:t>ПРИГОВОР</w:t>
      </w:r>
    </w:p>
    <w:p w:rsidR="00C53F7F" w:rsidRPr="00C53F7F" w:rsidP="00C53F7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C53F7F">
        <w:rPr>
          <w:rFonts w:ascii="Times New Roman" w:hAnsi="Times New Roman" w:cs="Times New Roman"/>
          <w:b/>
          <w:sz w:val="22"/>
        </w:rPr>
        <w:t>именем Российской Федерации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г. Ялта                                                                          14 ноября 2019 года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помощник судьи – Ю.Г. </w:t>
      </w:r>
      <w:r w:rsidRPr="00C53F7F">
        <w:rPr>
          <w:sz w:val="22"/>
          <w:szCs w:val="22"/>
        </w:rPr>
        <w:t>Резниковой</w:t>
      </w:r>
      <w:r w:rsidRPr="00C53F7F">
        <w:rPr>
          <w:sz w:val="22"/>
          <w:szCs w:val="22"/>
        </w:rPr>
        <w:t>,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при секретаре – Елькиной Л.В.,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с участием: государственного обвинителя – старшего помощника прокурора города Ялты Якимова Р.С., 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подсудимого – Лебедева Михаила Викторовича,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защитника-адвоката Чернышева С.М. (назначение),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рассмотрев в открытом судебном заседании уголовное дело в отношении: </w:t>
      </w:r>
      <w:r w:rsidRPr="00C53F7F">
        <w:rPr>
          <w:b/>
          <w:sz w:val="22"/>
          <w:szCs w:val="22"/>
        </w:rPr>
        <w:t>Лебедева Михаила Викторовича</w:t>
      </w:r>
      <w:r w:rsidRPr="00C53F7F">
        <w:rPr>
          <w:bCs/>
          <w:sz w:val="22"/>
          <w:szCs w:val="22"/>
        </w:rPr>
        <w:t xml:space="preserve">, </w:t>
      </w:r>
      <w:r w:rsidRPr="00C53F7F">
        <w:rPr>
          <w:sz w:val="22"/>
          <w:szCs w:val="22"/>
        </w:rPr>
        <w:t>«ПЕРСОНАЛЬНЫЕ ДАННЫЕ», обвиняемого в совершении преступления, предусмотренного ч. 1 ст. 158 УК РФ,</w:t>
      </w:r>
    </w:p>
    <w:p w:rsidR="00C53F7F" w:rsidRPr="00C53F7F" w:rsidP="00C53F7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C53F7F">
        <w:rPr>
          <w:rFonts w:ascii="Times New Roman" w:hAnsi="Times New Roman" w:cs="Times New Roman"/>
          <w:b/>
          <w:sz w:val="22"/>
        </w:rPr>
        <w:t>У С Т А Н О В И Л:</w:t>
      </w:r>
    </w:p>
    <w:p w:rsidR="00C53F7F" w:rsidRPr="00C53F7F" w:rsidP="00C53F7F">
      <w:pPr>
        <w:pStyle w:val="4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  Лебедев Михаил Викторович совершил преступление, предусмотренное ч.1 ст. 158 УК РФ - кража, то есть тайное хищение чужого имущества, при следующих обстоятельствах.</w:t>
      </w:r>
    </w:p>
    <w:p w:rsidR="00C53F7F" w:rsidRPr="00C53F7F" w:rsidP="00C53F7F">
      <w:pPr>
        <w:pStyle w:val="NoSpacing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 Так, Лебедев М.В. 26 августа 2019 года, примерно в 12 часов 40 минут, находясь в автомобиле «Форд Фокус» государственный регистрационный знак  К551ТК82, двигаясь по проезжей части в районе дома «ПЕРСОНАЛЬНЫЕ ДАННЫЕ», увидел оставленную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»б</w:t>
      </w:r>
      <w:r w:rsidRPr="00C53F7F">
        <w:rPr>
          <w:sz w:val="22"/>
          <w:szCs w:val="22"/>
        </w:rPr>
        <w:t>ез</w:t>
      </w:r>
      <w:r w:rsidRPr="00C53F7F">
        <w:rPr>
          <w:sz w:val="22"/>
          <w:szCs w:val="22"/>
        </w:rPr>
        <w:t xml:space="preserve"> присмотра разноцветную матерчатую женскую сумку, после чего у Лебедева М.В. возник умысел на тайное хищение чужого имущества, во исполнение которого Лебедев М.В., осознавая общественную опасность и противоправный характер своих преступных действий, предвидя неизбежность наступления общественно-опасных последствий и желая их наступления, реализуя внезапно возникший умысел на хищение чужого имущества</w:t>
      </w:r>
      <w:r w:rsidRPr="00C53F7F">
        <w:rPr>
          <w:rFonts w:eastAsia="Arial Unicode MS"/>
          <w:sz w:val="22"/>
          <w:szCs w:val="22"/>
        </w:rPr>
        <w:t xml:space="preserve">, </w:t>
      </w:r>
      <w:r w:rsidRPr="00C53F7F">
        <w:rPr>
          <w:sz w:val="22"/>
          <w:szCs w:val="22"/>
        </w:rPr>
        <w:t xml:space="preserve">из корыстных побуждений, действую умышленно, путем свободного доступа, воспользовавшись тем, что за его действиями никто не наблюдает, тайно похитил принадлежащую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»р</w:t>
      </w:r>
      <w:r w:rsidRPr="00C53F7F">
        <w:rPr>
          <w:sz w:val="22"/>
          <w:szCs w:val="22"/>
        </w:rPr>
        <w:t>азноцветную</w:t>
      </w:r>
      <w:r w:rsidRPr="00C53F7F">
        <w:rPr>
          <w:sz w:val="22"/>
          <w:szCs w:val="22"/>
        </w:rPr>
        <w:t xml:space="preserve"> матерчатую сумку, не представляющую материальной ценности, в которой находилось – не представляющая материальной ценности прозрачная папка с документами на имя «ПЕРСОНАЛЬНЫЕ ДАННЫЕ»: общегражданским паспортом гражданина РФ, водительским удостоверением, военным билетом, отпускным билетом, также с общегражданским паспортом гражданина РФ на имя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»о</w:t>
      </w:r>
      <w:r w:rsidRPr="00C53F7F">
        <w:rPr>
          <w:sz w:val="22"/>
          <w:szCs w:val="22"/>
        </w:rPr>
        <w:t>бщегражданским</w:t>
      </w:r>
      <w:r w:rsidRPr="00C53F7F">
        <w:rPr>
          <w:sz w:val="22"/>
          <w:szCs w:val="22"/>
        </w:rPr>
        <w:t xml:space="preserve"> паспортом гражданина РФ на имя «ПЕРСОНАЛЬНЫЕ </w:t>
      </w:r>
      <w:r w:rsidRPr="00C53F7F">
        <w:rPr>
          <w:sz w:val="22"/>
          <w:szCs w:val="22"/>
        </w:rPr>
        <w:t>ДАННЫЕ»принадлежащее</w:t>
      </w:r>
      <w:r w:rsidRPr="00C53F7F">
        <w:rPr>
          <w:sz w:val="22"/>
          <w:szCs w:val="22"/>
        </w:rPr>
        <w:t xml:space="preserve"> «ПЕРСОНАЛЬНЫЕ </w:t>
      </w:r>
      <w:r w:rsidRPr="00C53F7F">
        <w:rPr>
          <w:sz w:val="22"/>
          <w:szCs w:val="22"/>
        </w:rPr>
        <w:t>ДАННЫЕ»имущество</w:t>
      </w:r>
      <w:r w:rsidRPr="00C53F7F">
        <w:rPr>
          <w:sz w:val="22"/>
          <w:szCs w:val="22"/>
        </w:rPr>
        <w:t xml:space="preserve"> - денежные средства в сумме 5000 рублей, мобильный телефон «</w:t>
      </w:r>
      <w:r w:rsidRPr="00C53F7F">
        <w:rPr>
          <w:sz w:val="22"/>
          <w:szCs w:val="22"/>
          <w:lang w:val="en-US"/>
        </w:rPr>
        <w:t>Lenovo</w:t>
      </w:r>
      <w:r w:rsidRPr="00C53F7F">
        <w:rPr>
          <w:sz w:val="22"/>
          <w:szCs w:val="22"/>
        </w:rPr>
        <w:t xml:space="preserve"> </w:t>
      </w:r>
      <w:r w:rsidRPr="00C53F7F">
        <w:rPr>
          <w:sz w:val="22"/>
          <w:szCs w:val="22"/>
          <w:lang w:val="en-US"/>
        </w:rPr>
        <w:t>S</w:t>
      </w:r>
      <w:r w:rsidRPr="00C53F7F">
        <w:rPr>
          <w:sz w:val="22"/>
          <w:szCs w:val="22"/>
        </w:rPr>
        <w:t xml:space="preserve"> 60-</w:t>
      </w:r>
      <w:r w:rsidRPr="00C53F7F">
        <w:rPr>
          <w:sz w:val="22"/>
          <w:szCs w:val="22"/>
          <w:lang w:val="en-US"/>
        </w:rPr>
        <w:t>a</w:t>
      </w:r>
      <w:r w:rsidRPr="00C53F7F">
        <w:rPr>
          <w:sz w:val="22"/>
          <w:szCs w:val="22"/>
        </w:rPr>
        <w:t xml:space="preserve">» </w:t>
      </w:r>
      <w:r w:rsidRPr="00C53F7F">
        <w:rPr>
          <w:sz w:val="22"/>
          <w:szCs w:val="22"/>
          <w:lang w:val="en-US"/>
        </w:rPr>
        <w:t>IMEI</w:t>
      </w:r>
      <w:r w:rsidRPr="00C53F7F">
        <w:rPr>
          <w:sz w:val="22"/>
          <w:szCs w:val="22"/>
        </w:rPr>
        <w:t xml:space="preserve"> 1 «ПЕРСОНАЛЬНЫЕ ДАННЫЕ», </w:t>
      </w:r>
      <w:r w:rsidRPr="00C53F7F">
        <w:rPr>
          <w:sz w:val="22"/>
          <w:szCs w:val="22"/>
          <w:lang w:val="en-US"/>
        </w:rPr>
        <w:t>IMEI</w:t>
      </w:r>
      <w:r w:rsidRPr="00C53F7F">
        <w:rPr>
          <w:sz w:val="22"/>
          <w:szCs w:val="22"/>
        </w:rPr>
        <w:t xml:space="preserve"> 2 «ПЕРСОНАЛЬНЫЕ ДАННЫЕ» в корпусе белого цвета,  стоимостью 6000 рублей, с сим картой абонента МТС «ПЕРСОНАЛЬНЫЕ ДАННЫЕ», не представляющей материальной ценности, без денежных средств на счету, портативный внешний аккумулятор в корпусе черного цвета </w:t>
      </w:r>
      <w:r w:rsidRPr="00C53F7F">
        <w:rPr>
          <w:sz w:val="22"/>
          <w:szCs w:val="22"/>
          <w:lang w:val="en-US"/>
        </w:rPr>
        <w:t>NBE</w:t>
      </w:r>
      <w:r w:rsidRPr="00C53F7F">
        <w:rPr>
          <w:sz w:val="22"/>
          <w:szCs w:val="22"/>
        </w:rPr>
        <w:t>-</w:t>
      </w:r>
      <w:r w:rsidRPr="00C53F7F">
        <w:rPr>
          <w:sz w:val="22"/>
          <w:szCs w:val="22"/>
          <w:lang w:val="en-US"/>
        </w:rPr>
        <w:t>PB</w:t>
      </w:r>
      <w:r w:rsidRPr="00C53F7F">
        <w:rPr>
          <w:sz w:val="22"/>
          <w:szCs w:val="22"/>
        </w:rPr>
        <w:t xml:space="preserve">-10-10», стоимостью 2000 рублей, а всего похитил имущество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»н</w:t>
      </w:r>
      <w:r w:rsidRPr="00C53F7F">
        <w:rPr>
          <w:sz w:val="22"/>
          <w:szCs w:val="22"/>
        </w:rPr>
        <w:t>а</w:t>
      </w:r>
      <w:r w:rsidRPr="00C53F7F">
        <w:rPr>
          <w:sz w:val="22"/>
          <w:szCs w:val="22"/>
        </w:rPr>
        <w:t xml:space="preserve"> общую сумму 13000 рублей. </w:t>
      </w:r>
    </w:p>
    <w:p w:rsidR="00C53F7F" w:rsidRPr="00C53F7F" w:rsidP="00C53F7F">
      <w:pPr>
        <w:pStyle w:val="NoSpacing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После чего Лебедев М.В. с места совершения преступления скрылся, обратив похищенное имущество в свою пользу и распорядившись им по своему усмотрению, причинив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»н</w:t>
      </w:r>
      <w:r w:rsidRPr="00C53F7F">
        <w:rPr>
          <w:sz w:val="22"/>
          <w:szCs w:val="22"/>
        </w:rPr>
        <w:t>езначительный</w:t>
      </w:r>
      <w:r w:rsidRPr="00C53F7F">
        <w:rPr>
          <w:sz w:val="22"/>
          <w:szCs w:val="22"/>
        </w:rPr>
        <w:t xml:space="preserve"> материальный  ущерб на сумму 13000 рублей.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 xml:space="preserve">При ознакомлении с материалами уголовного дела Лебедев М.В. заявил о согласии с обвинением и ходатайствовал о постановлении приговора без проведения судебного разбирательства. 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 xml:space="preserve">В судебном заседании Лебедев М.В.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добровольно,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>Защитник не возражал против рассмотрения дела в особом порядке.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C53F7F" w:rsidRPr="00C53F7F" w:rsidP="00C53F7F">
      <w:pPr>
        <w:pStyle w:val="3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Потерпевшая не возражала против рассмотрения дела в особом порядке, предусмотренном ст.316 УПК РФ.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Изучив в совещательной комнате доказательства по делу, суд пришел к выводу об обоснованности указанного в обвинительном акте и изложенного государственным обвинителем в суде обвинения подсудимого и правильности квалификации его действий по ч.1 ст. 158 УК РФ – кража, то есть тайное хищение чужого имущества, что подтверждается собранными по делу доказательствами.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 xml:space="preserve"> </w:t>
      </w:r>
      <w:r w:rsidRPr="00C53F7F">
        <w:rPr>
          <w:rFonts w:ascii="Times New Roman" w:hAnsi="Times New Roman" w:cs="Times New Roman"/>
          <w:sz w:val="22"/>
        </w:rPr>
        <w:t>В соответствии со ст. 299 УПК РФ суд приходит к выводу о том, что имело место деяние, в совершении которого обвиняется Лебедев М.В., это деяние совершил подсудимый и оно предусмотрено УК РФ;  подсудимый   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Как смягчающие наказание подсудимого обстоятельства, суд учитывает: полное признание вины, чистосердечное раскаяние в </w:t>
      </w:r>
      <w:r w:rsidRPr="00C53F7F">
        <w:rPr>
          <w:sz w:val="22"/>
          <w:szCs w:val="22"/>
        </w:rPr>
        <w:t>содеянном</w:t>
      </w:r>
      <w:r w:rsidRPr="00C53F7F">
        <w:rPr>
          <w:sz w:val="22"/>
          <w:szCs w:val="22"/>
        </w:rPr>
        <w:t xml:space="preserve">. 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Учитывает суд и отсутствие отягчающих наказание подсудимого обстоятельств.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Преступление, совершенное подсудимым, в соответствии со ст. 15 УК РФ,  относится к категории небольшой тяжести.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C53F7F" w:rsidRPr="00C53F7F" w:rsidP="00C53F7F">
      <w:pPr>
        <w:pStyle w:val="3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Учитывая изложенное, принимая во внимание, как тяжесть содеянного, так и конкретные обстоятельства дела, личность виновного,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наказание в виде  в виде штрафа.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Определяя конкретный размер штрафа, суд учитывает тяжесть совершенного преступления, имущественное положение подсудимого Лебедева М.В. и его семьи, возможность получения подсудимым заработной платы или иного дохода.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Оснований для назначения подсудимому иного, предусмотренного санкцией ч.1 ст. 158 УК РФ наказания, по мнению суда, нет.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 xml:space="preserve"> </w:t>
      </w:r>
      <w:r w:rsidRPr="00C53F7F">
        <w:rPr>
          <w:rFonts w:ascii="Times New Roman" w:hAnsi="Times New Roman" w:cs="Times New Roman"/>
          <w:sz w:val="22"/>
        </w:rPr>
        <w:t>С учетом фактических обстоятельств преступления, и степени его общественной опасности, личности виновного Лебедева М.В., а также конкретных обстоятельств дела и фактически назначенного подсудимому наказания, достаточных оснований для изменения категории преступления на менее тяжкую в порядке, предусмотренном ч. 6 ст. 15 УК РФ, в отношении  Лебедева М.В., суд не находит.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>Меру процессуального принуждения в виде обязательства о явке Лебедеву М.В. до вступления приговора в законную силу оставить без изменения, а по вступлении приговора в законную силу – отменить.</w:t>
      </w:r>
    </w:p>
    <w:p w:rsidR="00C53F7F" w:rsidRPr="00C53F7F" w:rsidP="00C53F7F">
      <w:pPr>
        <w:pStyle w:val="BodyText"/>
        <w:spacing w:after="0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Вопрос о вещественных доказательствах следует разрешить в порядке </w:t>
      </w:r>
      <w:r w:rsidRPr="00C53F7F">
        <w:rPr>
          <w:sz w:val="22"/>
          <w:szCs w:val="22"/>
        </w:rPr>
        <w:t>ст.ст</w:t>
      </w:r>
      <w:r w:rsidRPr="00C53F7F">
        <w:rPr>
          <w:sz w:val="22"/>
          <w:szCs w:val="22"/>
        </w:rPr>
        <w:t xml:space="preserve">. 81-82 УПК РФ. 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  <w:r w:rsidRPr="00C53F7F">
        <w:rPr>
          <w:rFonts w:ascii="Times New Roman" w:hAnsi="Times New Roman" w:cs="Times New Roman"/>
          <w:sz w:val="22"/>
        </w:rPr>
        <w:t>На основании изложенного и руководствуясь ст. 316 УПК РФ, суд,</w:t>
      </w:r>
    </w:p>
    <w:p w:rsidR="00C53F7F" w:rsidRPr="00C53F7F" w:rsidP="00C53F7F">
      <w:pPr>
        <w:pStyle w:val="1"/>
        <w:ind w:firstLine="567"/>
        <w:jc w:val="both"/>
        <w:rPr>
          <w:rFonts w:ascii="Times New Roman" w:hAnsi="Times New Roman" w:cs="Times New Roman"/>
          <w:sz w:val="22"/>
        </w:rPr>
      </w:pPr>
    </w:p>
    <w:p w:rsidR="00C53F7F" w:rsidRPr="00C53F7F" w:rsidP="00C53F7F">
      <w:pPr>
        <w:pStyle w:val="1"/>
        <w:ind w:firstLine="567"/>
        <w:jc w:val="center"/>
        <w:rPr>
          <w:rFonts w:ascii="Times New Roman" w:hAnsi="Times New Roman" w:cs="Times New Roman"/>
          <w:b/>
          <w:sz w:val="22"/>
        </w:rPr>
      </w:pPr>
      <w:r w:rsidRPr="00C53F7F">
        <w:rPr>
          <w:rFonts w:ascii="Times New Roman" w:hAnsi="Times New Roman" w:cs="Times New Roman"/>
          <w:b/>
          <w:sz w:val="22"/>
        </w:rPr>
        <w:t>ПРИГОВОРИЛ:</w:t>
      </w:r>
    </w:p>
    <w:p w:rsidR="00C53F7F" w:rsidRPr="00C53F7F" w:rsidP="00C53F7F">
      <w:pPr>
        <w:pStyle w:val="3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Признать виновным </w:t>
      </w:r>
      <w:r w:rsidRPr="00C53F7F">
        <w:rPr>
          <w:b/>
          <w:sz w:val="22"/>
          <w:szCs w:val="22"/>
        </w:rPr>
        <w:t>Лебедева Михаила Викторовича</w:t>
      </w:r>
      <w:r w:rsidRPr="00C53F7F">
        <w:rPr>
          <w:sz w:val="22"/>
          <w:szCs w:val="22"/>
        </w:rPr>
        <w:t xml:space="preserve"> в совершении преступления, предусмотренного ч.1 ст. 158 УК РФ, и назначить ему наказание  в виде штрафа в размере 10000  (десять тысяч) рублей.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>Меру процессуального принуждения в виде обязательства о явке Лебедеву М.В. до вступления приговора в законную силу оставить без изменения, а по вступлении приговора в законную силу – отменить.</w:t>
      </w:r>
    </w:p>
    <w:p w:rsidR="00C53F7F" w:rsidRPr="00C53F7F" w:rsidP="00C53F7F">
      <w:pPr>
        <w:pStyle w:val="2"/>
        <w:ind w:firstLine="567"/>
        <w:jc w:val="both"/>
        <w:rPr>
          <w:sz w:val="22"/>
        </w:rPr>
      </w:pPr>
      <w:r w:rsidRPr="00C53F7F">
        <w:rPr>
          <w:sz w:val="22"/>
        </w:rPr>
        <w:t xml:space="preserve">Штраф подлежит перечислению на следующие реквизиты: </w:t>
      </w:r>
      <w:r w:rsidRPr="00C53F7F">
        <w:rPr>
          <w:rFonts w:ascii="Segoe UI" w:hAnsi="Segoe UI" w:eastAsiaTheme="minorHAnsi" w:cs="Segoe UI"/>
          <w:sz w:val="22"/>
          <w:lang w:val="x-none"/>
        </w:rPr>
        <w:t xml:space="preserve"> </w:t>
      </w:r>
      <w:r w:rsidRPr="00C53F7F">
        <w:rPr>
          <w:rFonts w:eastAsiaTheme="minorHAnsi"/>
          <w:sz w:val="22"/>
          <w:lang w:val="x-none"/>
        </w:rPr>
        <w:t>Получатель УФК по Республике Крым (ОМВД России по г. Ялте л\с 04751А92480), Р\С 40101810335100010001, БИК 043510001, ИНН 9103000760, КПП 910301001, ОКТМО 35729000, КБК 188 1 16 21010 01 6000 140</w:t>
      </w:r>
      <w:r w:rsidRPr="00C53F7F">
        <w:rPr>
          <w:rFonts w:eastAsiaTheme="minorHAnsi"/>
          <w:sz w:val="22"/>
        </w:rPr>
        <w:t>.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После вступления приговора в законную силу вещественные доказательства: 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- женскую цветную тряпичную сумку-косметичку размерами 30смх21,5см прямоугольной формы  серо-розового цвета, на молнии;  мобильный телефон «</w:t>
      </w:r>
      <w:r w:rsidRPr="00C53F7F">
        <w:rPr>
          <w:sz w:val="22"/>
          <w:szCs w:val="22"/>
          <w:lang w:val="en-US"/>
        </w:rPr>
        <w:t>Lenovo</w:t>
      </w:r>
      <w:r w:rsidRPr="00C53F7F">
        <w:rPr>
          <w:sz w:val="22"/>
          <w:szCs w:val="22"/>
        </w:rPr>
        <w:t xml:space="preserve"> </w:t>
      </w:r>
      <w:r w:rsidRPr="00C53F7F">
        <w:rPr>
          <w:sz w:val="22"/>
          <w:szCs w:val="22"/>
          <w:lang w:val="en-US"/>
        </w:rPr>
        <w:t>S</w:t>
      </w:r>
      <w:r w:rsidRPr="00C53F7F">
        <w:rPr>
          <w:sz w:val="22"/>
          <w:szCs w:val="22"/>
        </w:rPr>
        <w:t xml:space="preserve"> 60-</w:t>
      </w:r>
      <w:r w:rsidRPr="00C53F7F">
        <w:rPr>
          <w:sz w:val="22"/>
          <w:szCs w:val="22"/>
          <w:lang w:val="en-US"/>
        </w:rPr>
        <w:t>a</w:t>
      </w:r>
      <w:r w:rsidRPr="00C53F7F">
        <w:rPr>
          <w:sz w:val="22"/>
          <w:szCs w:val="22"/>
        </w:rPr>
        <w:t xml:space="preserve">» в корпусе белого цвета, без сим-карты,   </w:t>
      </w:r>
      <w:r w:rsidRPr="00C53F7F">
        <w:rPr>
          <w:sz w:val="22"/>
          <w:szCs w:val="22"/>
          <w:lang w:val="en-US"/>
        </w:rPr>
        <w:t>IMEI</w:t>
      </w:r>
      <w:r w:rsidRPr="00C53F7F">
        <w:rPr>
          <w:sz w:val="22"/>
          <w:szCs w:val="22"/>
        </w:rPr>
        <w:t xml:space="preserve"> 1 1:«ПЕРСОНАЛЬНЫЕ ДАННЫЕ», </w:t>
      </w:r>
      <w:r w:rsidRPr="00C53F7F">
        <w:rPr>
          <w:sz w:val="22"/>
          <w:szCs w:val="22"/>
          <w:lang w:val="en-US"/>
        </w:rPr>
        <w:t>IMEI</w:t>
      </w:r>
      <w:r w:rsidRPr="00C53F7F">
        <w:rPr>
          <w:sz w:val="22"/>
          <w:szCs w:val="22"/>
        </w:rPr>
        <w:t xml:space="preserve"> 2 «ПЕРСОНАЛЬНЫЕ ДАННЫЕ»3; портативный внешний аккумулятор в корпусе черного цвета </w:t>
      </w:r>
      <w:r w:rsidRPr="00C53F7F">
        <w:rPr>
          <w:sz w:val="22"/>
          <w:szCs w:val="22"/>
          <w:lang w:val="en-US"/>
        </w:rPr>
        <w:t>NBE</w:t>
      </w:r>
      <w:r w:rsidRPr="00C53F7F">
        <w:rPr>
          <w:sz w:val="22"/>
          <w:szCs w:val="22"/>
        </w:rPr>
        <w:t>-</w:t>
      </w:r>
      <w:r w:rsidRPr="00C53F7F">
        <w:rPr>
          <w:sz w:val="22"/>
          <w:szCs w:val="22"/>
          <w:lang w:val="en-US"/>
        </w:rPr>
        <w:t>PB</w:t>
      </w:r>
      <w:r w:rsidRPr="00C53F7F">
        <w:rPr>
          <w:sz w:val="22"/>
          <w:szCs w:val="22"/>
        </w:rPr>
        <w:t xml:space="preserve">-10-10» размерами  13смх6,5смх1,7см, хранящиеся в камере хранения вещественных доказательств УМВД России по г. Ялте по ул. Морская, 12 – возвратить собственнику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»и</w:t>
      </w:r>
      <w:r w:rsidRPr="00C53F7F">
        <w:rPr>
          <w:sz w:val="22"/>
          <w:szCs w:val="22"/>
        </w:rPr>
        <w:t xml:space="preserve"> оставить ей по принадлежности. 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- денежную купюру номиналом 5000 (пять тысяч) рублей БК 8045946, хранящаяся в АО «АБ «Россия» Симферопольский филиал АБ «Россия» дополнительный офис «Ялта» - возвратить собственнику «ПЕРСОНАЛЬНЫЕ </w:t>
      </w:r>
      <w:r w:rsidRPr="00C53F7F">
        <w:rPr>
          <w:sz w:val="22"/>
          <w:szCs w:val="22"/>
        </w:rPr>
        <w:t>ДАННЫЕ</w:t>
      </w:r>
      <w:r w:rsidRPr="00C53F7F">
        <w:rPr>
          <w:sz w:val="22"/>
          <w:szCs w:val="22"/>
        </w:rPr>
        <w:t>»и</w:t>
      </w:r>
      <w:r w:rsidRPr="00C53F7F">
        <w:rPr>
          <w:sz w:val="22"/>
          <w:szCs w:val="22"/>
        </w:rPr>
        <w:t xml:space="preserve"> оставить ей по принадлежности. 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- документы: общегражданский паспорт гражданина РФ на имя «ПЕРСОНАЛЬНЫЕ ДАННЫЕ», водительское удостоверение на </w:t>
      </w:r>
      <w:r w:rsidRPr="00C53F7F">
        <w:rPr>
          <w:sz w:val="22"/>
          <w:szCs w:val="22"/>
        </w:rPr>
        <w:t>имя</w:t>
      </w:r>
      <w:r w:rsidRPr="00C53F7F">
        <w:rPr>
          <w:sz w:val="22"/>
          <w:szCs w:val="22"/>
        </w:rPr>
        <w:t>«П</w:t>
      </w:r>
      <w:r w:rsidRPr="00C53F7F">
        <w:rPr>
          <w:sz w:val="22"/>
          <w:szCs w:val="22"/>
        </w:rPr>
        <w:t>ЕРСОНАЛЬНЫЕ</w:t>
      </w:r>
      <w:r w:rsidRPr="00C53F7F">
        <w:rPr>
          <w:sz w:val="22"/>
          <w:szCs w:val="22"/>
        </w:rPr>
        <w:t xml:space="preserve"> ДАННЫЕ», военный билет на имя «ПЕРСОНАЛЬНЫЕ ДАННЫЕ», отпускной билет на имя «ПЕРСОНАЛЬНЫЕ ДАННЫЕ»,  общегражданский паспортом гражданина РФ на имя «ПЕРСОНАЛЬНЫЕ </w:t>
      </w:r>
      <w:r w:rsidRPr="00C53F7F">
        <w:rPr>
          <w:sz w:val="22"/>
          <w:szCs w:val="22"/>
        </w:rPr>
        <w:t>ДАННЫЕ»общегражданский</w:t>
      </w:r>
      <w:r w:rsidRPr="00C53F7F">
        <w:rPr>
          <w:sz w:val="22"/>
          <w:szCs w:val="22"/>
        </w:rPr>
        <w:t xml:space="preserve"> паспорт гражданина РФ на имя «ПЕРСОНАЛЬНЫЕ ДАННЫЕ», прозрачная папка бирюзового цвета -  переданные под сохранную расписку собственнику «ПЕРСОНАЛЬНЫЕ ДАННЫЕ»- </w:t>
      </w:r>
      <w:r w:rsidRPr="00C53F7F">
        <w:rPr>
          <w:color w:val="000000"/>
          <w:sz w:val="22"/>
          <w:szCs w:val="22"/>
        </w:rPr>
        <w:t>оставить ей по принадлежности.</w:t>
      </w:r>
    </w:p>
    <w:p w:rsidR="00C53F7F" w:rsidRPr="00C53F7F" w:rsidP="00C53F7F">
      <w:pPr>
        <w:pStyle w:val="NoSpacing"/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 с соблюдением требований ст. 317 УПК РФ. </w:t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sz w:val="22"/>
          <w:szCs w:val="22"/>
        </w:rPr>
        <w:t>Мировой судья</w:t>
      </w:r>
      <w:r w:rsidRPr="00C53F7F">
        <w:rPr>
          <w:sz w:val="22"/>
          <w:szCs w:val="22"/>
        </w:rPr>
        <w:tab/>
      </w:r>
      <w:r w:rsidRPr="00C53F7F">
        <w:rPr>
          <w:sz w:val="22"/>
          <w:szCs w:val="22"/>
        </w:rPr>
        <w:tab/>
      </w:r>
      <w:r w:rsidRPr="00C53F7F">
        <w:rPr>
          <w:sz w:val="22"/>
          <w:szCs w:val="22"/>
        </w:rPr>
        <w:tab/>
      </w:r>
      <w:r w:rsidRPr="00C53F7F">
        <w:rPr>
          <w:sz w:val="22"/>
          <w:szCs w:val="22"/>
        </w:rPr>
        <w:tab/>
        <w:t xml:space="preserve">                             О.В. Переверзева</w:t>
      </w:r>
    </w:p>
    <w:p w:rsidR="00C53F7F" w:rsidRPr="00C53F7F" w:rsidP="00C53F7F">
      <w:pPr>
        <w:ind w:firstLine="567"/>
        <w:jc w:val="both"/>
        <w:rPr>
          <w:b/>
          <w:sz w:val="22"/>
          <w:szCs w:val="22"/>
        </w:rPr>
      </w:pPr>
    </w:p>
    <w:p w:rsidR="00C53F7F" w:rsidRPr="00C53F7F" w:rsidP="00C53F7F">
      <w:pPr>
        <w:ind w:firstLine="567"/>
        <w:jc w:val="both"/>
        <w:rPr>
          <w:b/>
          <w:sz w:val="22"/>
          <w:szCs w:val="22"/>
        </w:rPr>
      </w:pPr>
      <w:r w:rsidRPr="00C53F7F">
        <w:rPr>
          <w:b/>
          <w:sz w:val="22"/>
          <w:szCs w:val="22"/>
        </w:rPr>
        <w:t>СОГЛАСОВАНО:</w:t>
      </w:r>
    </w:p>
    <w:p w:rsidR="00C53F7F" w:rsidRPr="00C53F7F" w:rsidP="00C53F7F">
      <w:pPr>
        <w:tabs>
          <w:tab w:val="left" w:pos="2627"/>
        </w:tabs>
        <w:ind w:firstLine="567"/>
        <w:jc w:val="both"/>
        <w:rPr>
          <w:b/>
          <w:sz w:val="22"/>
          <w:szCs w:val="22"/>
        </w:rPr>
      </w:pPr>
      <w:r w:rsidRPr="00C53F7F">
        <w:rPr>
          <w:b/>
          <w:sz w:val="22"/>
          <w:szCs w:val="22"/>
        </w:rPr>
        <w:tab/>
      </w:r>
    </w:p>
    <w:p w:rsidR="00C53F7F" w:rsidRPr="00C53F7F" w:rsidP="00C53F7F">
      <w:pPr>
        <w:ind w:firstLine="567"/>
        <w:jc w:val="both"/>
        <w:rPr>
          <w:sz w:val="22"/>
          <w:szCs w:val="22"/>
        </w:rPr>
      </w:pPr>
      <w:r w:rsidRPr="00C53F7F">
        <w:rPr>
          <w:b/>
          <w:sz w:val="22"/>
          <w:szCs w:val="22"/>
        </w:rPr>
        <w:t>Мировой судья ____________ О.В. Переверзева</w:t>
      </w:r>
    </w:p>
    <w:p w:rsidR="00C53F7F" w:rsidRPr="00C53F7F" w:rsidP="00C53F7F">
      <w:pPr>
        <w:ind w:firstLine="567"/>
        <w:rPr>
          <w:sz w:val="22"/>
          <w:szCs w:val="22"/>
        </w:rPr>
      </w:pPr>
    </w:p>
    <w:p w:rsidR="00C53F7F" w:rsidRPr="00C53F7F" w:rsidP="00C53F7F">
      <w:pPr>
        <w:ind w:firstLine="567"/>
        <w:rPr>
          <w:sz w:val="22"/>
          <w:szCs w:val="22"/>
        </w:rPr>
      </w:pPr>
    </w:p>
    <w:p w:rsidR="00F94B7F" w:rsidRPr="00C53F7F">
      <w:pPr>
        <w:rPr>
          <w:sz w:val="22"/>
          <w:szCs w:val="22"/>
        </w:rPr>
      </w:pPr>
    </w:p>
    <w:sectPr w:rsidSect="000066BB">
      <w:footerReference w:type="default" r:id="rId4"/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6B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066B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7F"/>
    <w:rsid w:val="000066BB"/>
    <w:rsid w:val="00C53F7F"/>
    <w:rsid w:val="00F94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C53F7F"/>
    <w:rPr>
      <w:sz w:val="24"/>
      <w:lang w:eastAsia="ru-RU"/>
    </w:rPr>
  </w:style>
  <w:style w:type="paragraph" w:customStyle="1" w:styleId="1">
    <w:name w:val="Обычный1"/>
    <w:link w:val="Normal0"/>
    <w:rsid w:val="00C53F7F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C53F7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53F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C53F7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C53F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5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C53F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C53F7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C53F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