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171" w:rsidRPr="00DB7171" w:rsidP="00DB7171">
      <w:pPr>
        <w:pStyle w:val="Title"/>
        <w:ind w:firstLine="567"/>
        <w:jc w:val="right"/>
        <w:rPr>
          <w:b w:val="0"/>
          <w:bCs w:val="0"/>
          <w:sz w:val="20"/>
          <w:szCs w:val="20"/>
        </w:rPr>
      </w:pPr>
      <w:r w:rsidRPr="00DB7171">
        <w:rPr>
          <w:bCs w:val="0"/>
          <w:sz w:val="20"/>
          <w:szCs w:val="20"/>
        </w:rPr>
        <w:t xml:space="preserve">                                                                    </w:t>
      </w:r>
      <w:r w:rsidRPr="00DB7171">
        <w:rPr>
          <w:b w:val="0"/>
          <w:bCs w:val="0"/>
          <w:sz w:val="20"/>
          <w:szCs w:val="20"/>
        </w:rPr>
        <w:t>Дело №</w:t>
      </w:r>
      <w:r w:rsidRPr="00DB7171">
        <w:rPr>
          <w:b w:val="0"/>
          <w:bCs w:val="0"/>
          <w:sz w:val="20"/>
          <w:szCs w:val="20"/>
        </w:rPr>
        <w:t>1-99-18</w:t>
      </w:r>
      <w:r w:rsidRPr="00DB7171">
        <w:rPr>
          <w:b w:val="0"/>
          <w:bCs w:val="0"/>
          <w:sz w:val="20"/>
          <w:szCs w:val="20"/>
        </w:rPr>
        <w:t>/2024</w:t>
      </w:r>
    </w:p>
    <w:p w:rsidR="00DB7171" w:rsidRPr="00DB7171" w:rsidP="00DB7171">
      <w:pPr>
        <w:pStyle w:val="1"/>
        <w:ind w:firstLine="567"/>
        <w:jc w:val="right"/>
        <w:rPr>
          <w:sz w:val="20"/>
        </w:rPr>
      </w:pPr>
      <w:r w:rsidRPr="00DB7171">
        <w:rPr>
          <w:sz w:val="20"/>
        </w:rPr>
        <w:t>УИД 91</w:t>
      </w:r>
      <w:r w:rsidRPr="00DB7171">
        <w:rPr>
          <w:sz w:val="20"/>
          <w:lang w:val="en-US"/>
        </w:rPr>
        <w:t>MS</w:t>
      </w:r>
      <w:r w:rsidRPr="00DB7171">
        <w:rPr>
          <w:sz w:val="20"/>
        </w:rPr>
        <w:t>0099-01-2024-0001851-30</w:t>
      </w:r>
    </w:p>
    <w:p w:rsidR="00DB7171" w:rsidRPr="00DB7171" w:rsidP="00DB7171">
      <w:pPr>
        <w:pStyle w:val="1"/>
        <w:tabs>
          <w:tab w:val="left" w:pos="567"/>
        </w:tabs>
        <w:ind w:firstLine="567"/>
        <w:rPr>
          <w:sz w:val="20"/>
        </w:rPr>
      </w:pPr>
      <w:r w:rsidRPr="00DB7171">
        <w:rPr>
          <w:sz w:val="20"/>
        </w:rPr>
        <w:tab/>
      </w:r>
      <w:r w:rsidRPr="00DB7171">
        <w:rPr>
          <w:sz w:val="20"/>
        </w:rPr>
        <w:tab/>
      </w:r>
      <w:r w:rsidRPr="00DB7171">
        <w:rPr>
          <w:sz w:val="20"/>
        </w:rPr>
        <w:tab/>
      </w:r>
    </w:p>
    <w:p w:rsidR="00DB7171" w:rsidRPr="00DB7171" w:rsidP="00DB7171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DB7171">
        <w:rPr>
          <w:b/>
          <w:sz w:val="20"/>
        </w:rPr>
        <w:t>П</w:t>
      </w:r>
      <w:r w:rsidRPr="00DB7171">
        <w:rPr>
          <w:b/>
          <w:sz w:val="20"/>
        </w:rPr>
        <w:t xml:space="preserve"> О С Т А Н О В Л Е Н И Е    </w:t>
      </w:r>
    </w:p>
    <w:p w:rsidR="00DB7171" w:rsidRPr="00DB7171" w:rsidP="00DB7171">
      <w:pPr>
        <w:tabs>
          <w:tab w:val="left" w:pos="567"/>
        </w:tabs>
        <w:ind w:firstLine="567"/>
        <w:jc w:val="both"/>
      </w:pPr>
    </w:p>
    <w:p w:rsidR="00DB7171" w:rsidRPr="00DB7171" w:rsidP="00DB7171">
      <w:pPr>
        <w:tabs>
          <w:tab w:val="left" w:pos="567"/>
        </w:tabs>
        <w:ind w:firstLine="567"/>
        <w:jc w:val="both"/>
      </w:pPr>
    </w:p>
    <w:p w:rsidR="00DB7171" w:rsidRPr="00DB7171" w:rsidP="00DB7171">
      <w:pPr>
        <w:tabs>
          <w:tab w:val="left" w:pos="567"/>
        </w:tabs>
        <w:ind w:firstLine="567"/>
        <w:jc w:val="both"/>
      </w:pPr>
      <w:r w:rsidRPr="00DB7171">
        <w:t>г. Ялта                                                                   08 октября 2024 года</w:t>
      </w:r>
    </w:p>
    <w:p w:rsidR="00DB7171" w:rsidRPr="00DB7171" w:rsidP="00DB7171">
      <w:pPr>
        <w:tabs>
          <w:tab w:val="left" w:pos="567"/>
        </w:tabs>
        <w:ind w:firstLine="567"/>
        <w:jc w:val="both"/>
      </w:pPr>
    </w:p>
    <w:p w:rsidR="00DB7171" w:rsidRPr="00DB7171" w:rsidP="00DB7171">
      <w:pPr>
        <w:ind w:firstLine="567"/>
        <w:jc w:val="both"/>
      </w:pPr>
      <w:r w:rsidRPr="00DB7171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B7171" w:rsidRPr="00DB7171" w:rsidP="00DB7171">
      <w:pPr>
        <w:tabs>
          <w:tab w:val="left" w:pos="567"/>
        </w:tabs>
        <w:ind w:firstLine="567"/>
        <w:jc w:val="both"/>
      </w:pPr>
      <w:r w:rsidRPr="00DB7171">
        <w:t xml:space="preserve">с участием: государственного обвинителя – помощника прокурора города Ялты </w:t>
      </w:r>
      <w:r w:rsidRPr="00DB7171">
        <w:t>Досинчука</w:t>
      </w:r>
      <w:r w:rsidRPr="00DB7171">
        <w:t xml:space="preserve"> В.И.,</w:t>
      </w:r>
    </w:p>
    <w:p w:rsidR="00DB7171" w:rsidRPr="00DB7171" w:rsidP="00DB7171">
      <w:pPr>
        <w:ind w:firstLine="567"/>
        <w:jc w:val="both"/>
      </w:pPr>
      <w:r w:rsidRPr="00DB7171">
        <w:t>подсудимого Данильченко Д.А.,</w:t>
      </w:r>
    </w:p>
    <w:p w:rsidR="00DB7171" w:rsidRPr="00DB7171" w:rsidP="00DB7171">
      <w:pPr>
        <w:ind w:firstLine="567"/>
        <w:jc w:val="both"/>
      </w:pPr>
      <w:r w:rsidRPr="00DB7171">
        <w:t>защитника-адвоката Чернышева С.М. (назначение),</w:t>
      </w:r>
    </w:p>
    <w:p w:rsidR="00DB7171" w:rsidRPr="00DB7171" w:rsidP="00DB7171">
      <w:pPr>
        <w:ind w:firstLine="567"/>
        <w:jc w:val="both"/>
      </w:pPr>
      <w:r w:rsidRPr="00DB7171">
        <w:t xml:space="preserve">потерпевшей </w:t>
      </w:r>
      <w:r w:rsidRPr="00DB7171">
        <w:t>«ПЕРСОНАЛЬНЫЕ ДАННЫЕ»</w:t>
      </w:r>
    </w:p>
    <w:p w:rsidR="00DB7171" w:rsidRPr="00DB7171" w:rsidP="00DB7171">
      <w:pPr>
        <w:autoSpaceDE w:val="0"/>
        <w:autoSpaceDN w:val="0"/>
        <w:adjustRightInd w:val="0"/>
        <w:ind w:firstLine="567"/>
        <w:jc w:val="both"/>
      </w:pPr>
      <w:r w:rsidRPr="00DB7171">
        <w:t xml:space="preserve">рассмотрев в открытом судебном заседании уголовное дело в отношении: </w:t>
      </w:r>
      <w:r w:rsidRPr="00DB7171">
        <w:rPr>
          <w:b/>
        </w:rPr>
        <w:t>Д</w:t>
      </w:r>
      <w:r w:rsidRPr="00DB7171">
        <w:rPr>
          <w:b/>
          <w:color w:val="000000"/>
          <w:lang w:bidi="ru-RU"/>
        </w:rPr>
        <w:t>анильченко Дениса Александровича</w:t>
      </w:r>
      <w:r w:rsidRPr="00DB7171">
        <w:rPr>
          <w:b/>
          <w:bCs/>
        </w:rPr>
        <w:t xml:space="preserve">, </w:t>
      </w:r>
      <w:r w:rsidRPr="00DB7171">
        <w:rPr>
          <w:bCs/>
        </w:rPr>
        <w:t>«ПЕРСОНАЛЬНЫЕ ДАННЫЕ»</w:t>
      </w:r>
      <w:r w:rsidRPr="00DB7171">
        <w:t>, обвиняемого в совершении преступления, предусмотренного  ч. 1 ст. 158 УК РФ,</w:t>
      </w:r>
    </w:p>
    <w:p w:rsidR="00DB7171" w:rsidRPr="00DB7171" w:rsidP="00DB7171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  <w:r w:rsidRPr="00DB7171">
        <w:rPr>
          <w:b/>
          <w:sz w:val="20"/>
        </w:rPr>
        <w:t>У С Т А Н О В И Л:</w:t>
      </w:r>
    </w:p>
    <w:p w:rsidR="00DB7171" w:rsidRPr="00DB7171" w:rsidP="00DB7171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</w:p>
    <w:p w:rsidR="00DB7171" w:rsidRPr="00DB7171" w:rsidP="00DB7171">
      <w:pPr>
        <w:pStyle w:val="BodyTextIndent"/>
        <w:spacing w:after="0"/>
        <w:ind w:left="0" w:firstLine="567"/>
        <w:jc w:val="both"/>
      </w:pPr>
      <w:r w:rsidRPr="00DB7171">
        <w:t>Д</w:t>
      </w:r>
      <w:r w:rsidRPr="00DB7171">
        <w:rPr>
          <w:color w:val="000000"/>
          <w:lang w:bidi="ru-RU"/>
        </w:rPr>
        <w:t>анильченко Дениса Александровича</w:t>
      </w:r>
      <w:r w:rsidRPr="00DB7171">
        <w:t xml:space="preserve"> обвиняется в совершении преступления, предусмотренного ч. 1 ст. 158 УК РФ – </w:t>
      </w:r>
      <w:r w:rsidRPr="00DB7171">
        <w:rPr>
          <w:color w:val="000000"/>
          <w:lang w:bidi="ru-RU"/>
        </w:rPr>
        <w:t>кража, то есть тайное хищение чужого имущества</w:t>
      </w:r>
      <w:r w:rsidRPr="00DB7171">
        <w:t>, при следующих обстоятельствах.</w:t>
      </w:r>
    </w:p>
    <w:p w:rsidR="00DB7171" w:rsidRPr="00DB7171" w:rsidP="00DB7171">
      <w:pPr>
        <w:pStyle w:val="20"/>
        <w:tabs>
          <w:tab w:val="center" w:pos="4997"/>
        </w:tabs>
        <w:spacing w:before="0" w:after="0" w:line="240" w:lineRule="auto"/>
        <w:ind w:firstLine="567"/>
        <w:rPr>
          <w:color w:val="000000"/>
          <w:sz w:val="20"/>
          <w:szCs w:val="20"/>
          <w:lang w:eastAsia="ru-RU" w:bidi="ru-RU"/>
        </w:rPr>
      </w:pPr>
      <w:r w:rsidRPr="00DB7171">
        <w:rPr>
          <w:sz w:val="20"/>
          <w:szCs w:val="20"/>
        </w:rPr>
        <w:t>Д</w:t>
      </w:r>
      <w:r w:rsidRPr="00DB7171">
        <w:rPr>
          <w:color w:val="000000"/>
          <w:sz w:val="20"/>
          <w:szCs w:val="20"/>
          <w:lang w:bidi="ru-RU"/>
        </w:rPr>
        <w:t>анильченко Д.А. 2</w:t>
      </w:r>
      <w:r w:rsidRPr="00DB7171">
        <w:rPr>
          <w:color w:val="000000"/>
          <w:sz w:val="20"/>
          <w:szCs w:val="20"/>
          <w:lang w:eastAsia="ru-RU" w:bidi="ru-RU"/>
        </w:rPr>
        <w:t xml:space="preserve">9.07.2024 </w:t>
      </w:r>
      <w:r w:rsidRPr="00DB7171">
        <w:rPr>
          <w:color w:val="000000"/>
          <w:sz w:val="20"/>
          <w:szCs w:val="20"/>
          <w:lang w:eastAsia="ru-RU" w:bidi="ru-RU"/>
        </w:rPr>
        <w:tab/>
        <w:t xml:space="preserve">примерно в 18 часов 00 минут, находясь в комнате квартиры </w:t>
      </w:r>
      <w:r w:rsidRPr="00DB7171">
        <w:rPr>
          <w:sz w:val="20"/>
          <w:szCs w:val="20"/>
        </w:rPr>
        <w:t>«ПЕРСОНАЛЬНЫЕ ДАННЫЕ»</w:t>
      </w:r>
      <w:r w:rsidRPr="00DB7171">
        <w:rPr>
          <w:color w:val="000000"/>
          <w:sz w:val="20"/>
          <w:szCs w:val="20"/>
          <w:lang w:eastAsia="ru-RU" w:bidi="ru-RU"/>
        </w:rPr>
        <w:t>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из корыстных побуждений, с целью личной прибыли, убедившись, что за его действиями никто не</w:t>
      </w:r>
      <w:r w:rsidRPr="00DB7171">
        <w:rPr>
          <w:color w:val="000000"/>
          <w:sz w:val="20"/>
          <w:szCs w:val="20"/>
          <w:lang w:eastAsia="ru-RU" w:bidi="ru-RU"/>
        </w:rPr>
        <w:t xml:space="preserve"> наблюдает, тайно похитил с кровати принадлежащий </w:t>
      </w:r>
      <w:r w:rsidRPr="00DB7171">
        <w:rPr>
          <w:sz w:val="20"/>
          <w:szCs w:val="20"/>
        </w:rPr>
        <w:t xml:space="preserve">«ПЕРСОНАЛЬНЫЕ </w:t>
      </w:r>
      <w:r w:rsidRPr="00DB7171">
        <w:rPr>
          <w:sz w:val="20"/>
          <w:szCs w:val="20"/>
        </w:rPr>
        <w:t>ДАННЫЕ</w:t>
      </w:r>
      <w:r w:rsidRPr="00DB7171">
        <w:rPr>
          <w:sz w:val="20"/>
          <w:szCs w:val="20"/>
        </w:rPr>
        <w:t>»</w:t>
      </w:r>
      <w:r w:rsidRPr="00DB7171">
        <w:rPr>
          <w:color w:val="000000"/>
          <w:sz w:val="20"/>
          <w:szCs w:val="20"/>
          <w:lang w:eastAsia="ru-RU" w:bidi="ru-RU"/>
        </w:rPr>
        <w:t>м</w:t>
      </w:r>
      <w:r w:rsidRPr="00DB7171">
        <w:rPr>
          <w:color w:val="000000"/>
          <w:sz w:val="20"/>
          <w:szCs w:val="20"/>
          <w:lang w:eastAsia="ru-RU" w:bidi="ru-RU"/>
        </w:rPr>
        <w:t>обильный</w:t>
      </w:r>
      <w:r w:rsidRPr="00DB7171">
        <w:rPr>
          <w:color w:val="000000"/>
          <w:sz w:val="20"/>
          <w:szCs w:val="20"/>
          <w:lang w:eastAsia="ru-RU" w:bidi="ru-RU"/>
        </w:rPr>
        <w:t xml:space="preserve"> телефон фирмы «</w:t>
      </w:r>
      <w:r w:rsidRPr="00DB7171">
        <w:rPr>
          <w:color w:val="000000"/>
          <w:sz w:val="20"/>
          <w:szCs w:val="20"/>
          <w:lang w:eastAsia="ru-RU" w:bidi="ru-RU"/>
        </w:rPr>
        <w:t>IPhone</w:t>
      </w:r>
      <w:r w:rsidRPr="00DB7171">
        <w:rPr>
          <w:color w:val="000000"/>
          <w:sz w:val="20"/>
          <w:szCs w:val="20"/>
          <w:lang w:eastAsia="ru-RU" w:bidi="ru-RU"/>
        </w:rPr>
        <w:t xml:space="preserve"> 6S» 64 </w:t>
      </w:r>
      <w:r w:rsidRPr="00DB7171">
        <w:rPr>
          <w:color w:val="000000"/>
          <w:sz w:val="20"/>
          <w:szCs w:val="20"/>
          <w:lang w:eastAsia="ru-RU" w:bidi="ru-RU"/>
        </w:rPr>
        <w:t>Gb</w:t>
      </w:r>
      <w:r w:rsidRPr="00DB7171">
        <w:rPr>
          <w:color w:val="000000"/>
          <w:sz w:val="20"/>
          <w:szCs w:val="20"/>
          <w:lang w:eastAsia="ru-RU" w:bidi="ru-RU"/>
        </w:rPr>
        <w:t xml:space="preserve">, IMEI: </w:t>
      </w:r>
      <w:r w:rsidRPr="00DB7171">
        <w:rPr>
          <w:sz w:val="20"/>
          <w:szCs w:val="20"/>
        </w:rPr>
        <w:t>«ПЕРСОНАЛЬНЫЕ ДАННЫЕ»</w:t>
      </w:r>
      <w:r w:rsidRPr="00DB7171">
        <w:rPr>
          <w:color w:val="000000"/>
          <w:sz w:val="20"/>
          <w:szCs w:val="20"/>
          <w:lang w:eastAsia="ru-RU" w:bidi="ru-RU"/>
        </w:rPr>
        <w:t>, стоимостью 4 500 рублей. После чего, с места совершения преступления скрылся, тем самым тайно похитил вышеуказанное имущество и распорядился им по своему усмотрению.</w:t>
      </w:r>
    </w:p>
    <w:p w:rsidR="00DB7171" w:rsidRPr="00DB7171" w:rsidP="00DB7171">
      <w:pPr>
        <w:pStyle w:val="3"/>
        <w:ind w:firstLine="567"/>
        <w:jc w:val="both"/>
        <w:rPr>
          <w:sz w:val="20"/>
        </w:rPr>
      </w:pPr>
      <w:r w:rsidRPr="00DB7171">
        <w:rPr>
          <w:sz w:val="20"/>
        </w:rPr>
        <w:t xml:space="preserve">В судебном заседании потерпевшая </w:t>
      </w:r>
      <w:r w:rsidRPr="00DB7171">
        <w:rPr>
          <w:sz w:val="20"/>
        </w:rPr>
        <w:t>«ПЕРСОНАЛЬНЫЕ ДАННЫЕ»</w:t>
      </w:r>
      <w:r w:rsidRPr="00DB7171">
        <w:rPr>
          <w:sz w:val="20"/>
        </w:rPr>
        <w:t xml:space="preserve"> добровольно и осознанно в письменном виде и устно заявила ходатайство о прекращении уголовного дела в отношении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 xml:space="preserve">пояснив, что они с подсудимым добровольно примирились,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 xml:space="preserve">полностью загладил причиненный ей вред, поэтому просила уголовное дело в отношении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прекратить за ее примирением с подсудимым.</w:t>
      </w:r>
    </w:p>
    <w:p w:rsidR="00DB7171" w:rsidRPr="00DB7171" w:rsidP="00DB7171">
      <w:pPr>
        <w:pStyle w:val="3"/>
        <w:ind w:firstLine="567"/>
        <w:jc w:val="both"/>
        <w:rPr>
          <w:sz w:val="20"/>
        </w:rPr>
      </w:pP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виновность свою в совершении вышеуказанного преступления признал полностью и заявил о том, что он с потерпевшей примирился, добровольно полностью загладил причиненный потерпевшей вред, поэтому просил дело прекратить за примирением с потерпевшей, приобщив соответствующее заявление.</w:t>
      </w:r>
    </w:p>
    <w:p w:rsidR="00DB7171" w:rsidRPr="00DB7171" w:rsidP="00DB7171">
      <w:pPr>
        <w:pStyle w:val="3"/>
        <w:ind w:firstLine="567"/>
        <w:jc w:val="both"/>
        <w:rPr>
          <w:sz w:val="20"/>
        </w:rPr>
      </w:pPr>
      <w:r w:rsidRPr="00DB7171">
        <w:rPr>
          <w:sz w:val="20"/>
        </w:rPr>
        <w:t xml:space="preserve">Защитник ходатайство потерпевшей, и заявление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о прекращении уголовного дела за примирением с потерпевшей, поддержал.</w:t>
      </w:r>
    </w:p>
    <w:p w:rsidR="00DB7171" w:rsidRPr="00DB7171" w:rsidP="00DB7171">
      <w:pPr>
        <w:pStyle w:val="3"/>
        <w:ind w:firstLine="567"/>
        <w:jc w:val="both"/>
        <w:rPr>
          <w:sz w:val="20"/>
        </w:rPr>
      </w:pPr>
      <w:r w:rsidRPr="00DB7171">
        <w:rPr>
          <w:sz w:val="20"/>
        </w:rPr>
        <w:t xml:space="preserve">Прокурор, заявив об обоснованности ходатайства потерпевшей, просил его удовлетворить и производство по делу прекратить в связи с примирением потерпевшей с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и полном возмещении причиненного потерпевшей вреда в соответствии с требованиями ст. 25 УПК РФ и ст. 76 УК РФ.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 xml:space="preserve">Рассмотрев ходатайство потерпевшей, заслушав подсудимого,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признал,  в содеянном раскаялся, согласен со всем, указанным в обвинительном акте,  вред потерпевшей полностью загладил.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 xml:space="preserve"> Потерпевшая </w:t>
      </w:r>
      <w:r w:rsidRPr="00DB7171">
        <w:rPr>
          <w:sz w:val="20"/>
        </w:rPr>
        <w:t xml:space="preserve">«ПЕРСОНАЛЬНЫЕ </w:t>
      </w:r>
      <w:r w:rsidRPr="00DB7171">
        <w:rPr>
          <w:sz w:val="20"/>
        </w:rPr>
        <w:t>ДАННЫЕ</w:t>
      </w:r>
      <w:r w:rsidRPr="00DB7171">
        <w:rPr>
          <w:sz w:val="20"/>
        </w:rPr>
        <w:t>»</w:t>
      </w:r>
      <w:r w:rsidRPr="00DB7171">
        <w:rPr>
          <w:sz w:val="20"/>
        </w:rPr>
        <w:t>д</w:t>
      </w:r>
      <w:r w:rsidRPr="00DB7171">
        <w:rPr>
          <w:sz w:val="20"/>
        </w:rPr>
        <w:t>обровольно</w:t>
      </w:r>
      <w:r w:rsidRPr="00DB7171">
        <w:rPr>
          <w:sz w:val="20"/>
        </w:rPr>
        <w:t xml:space="preserve"> заявила ходатайство о прекращении дела за примирением с подсудимым, согласилась с прекращением дела в соответствии со ст. 25 УПК РФ, каких-либо претензий к подсудимому не имеет.  </w:t>
      </w:r>
    </w:p>
    <w:p w:rsidR="00DB7171" w:rsidRPr="00DB7171" w:rsidP="00DB717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B7171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DB7171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DB7171">
        <w:rPr>
          <w:rFonts w:eastAsiaTheme="minorHAnsi"/>
          <w:lang w:eastAsia="en-US"/>
        </w:rPr>
        <w:t xml:space="preserve"> УК РФ и </w:t>
      </w:r>
      <w:hyperlink r:id="rId5" w:history="1">
        <w:r w:rsidRPr="00DB7171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DB7171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DB7171" w:rsidRPr="00DB7171" w:rsidP="00DB717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B7171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потерпевшей </w:t>
      </w:r>
      <w:r w:rsidRPr="00DB7171">
        <w:rPr>
          <w:sz w:val="20"/>
        </w:rPr>
        <w:t xml:space="preserve">«ПЕРСОНАЛЬНЫЕ </w:t>
      </w:r>
      <w:r w:rsidRPr="00DB7171">
        <w:rPr>
          <w:sz w:val="20"/>
        </w:rPr>
        <w:t>ДАННЫЕ</w:t>
      </w:r>
      <w:r w:rsidRPr="00DB7171">
        <w:rPr>
          <w:sz w:val="20"/>
        </w:rPr>
        <w:t>»</w:t>
      </w:r>
      <w:r w:rsidRPr="00DB7171">
        <w:rPr>
          <w:sz w:val="20"/>
        </w:rPr>
        <w:t>о</w:t>
      </w:r>
      <w:r w:rsidRPr="00DB7171">
        <w:rPr>
          <w:sz w:val="20"/>
        </w:rPr>
        <w:t xml:space="preserve"> прекращении дела за их примирением с подсудимым </w:t>
      </w:r>
      <w:r w:rsidRPr="00DB7171">
        <w:rPr>
          <w:color w:val="000000"/>
          <w:sz w:val="20"/>
          <w:lang w:bidi="ru-RU"/>
        </w:rPr>
        <w:t xml:space="preserve">Данильченко Д.А. </w:t>
      </w:r>
      <w:r w:rsidRPr="00DB7171">
        <w:rPr>
          <w:sz w:val="20"/>
        </w:rPr>
        <w:t>обоснованным и подлежащим удовлетворению.</w:t>
      </w:r>
    </w:p>
    <w:p w:rsidR="00DB7171" w:rsidRPr="00DB7171" w:rsidP="00DB7171">
      <w:pPr>
        <w:pStyle w:val="3"/>
        <w:ind w:firstLine="567"/>
        <w:jc w:val="both"/>
        <w:rPr>
          <w:sz w:val="20"/>
        </w:rPr>
      </w:pPr>
      <w:r w:rsidRPr="00DB7171">
        <w:rPr>
          <w:sz w:val="20"/>
        </w:rPr>
        <w:t xml:space="preserve">Поэтому суд считает возможным уголовное дело в отношении </w:t>
      </w:r>
      <w:r w:rsidRPr="00DB7171">
        <w:rPr>
          <w:color w:val="000000"/>
          <w:sz w:val="20"/>
          <w:lang w:bidi="ru-RU"/>
        </w:rPr>
        <w:t>Данильченко Д.А.</w:t>
      </w:r>
      <w:r w:rsidRPr="00DB7171">
        <w:rPr>
          <w:bCs/>
          <w:kern w:val="32"/>
          <w:sz w:val="20"/>
        </w:rPr>
        <w:t xml:space="preserve">, </w:t>
      </w:r>
      <w:r w:rsidRPr="00DB7171">
        <w:rPr>
          <w:sz w:val="20"/>
        </w:rPr>
        <w:t>обвиняемого в совершении преступления, предусмотренного  ч. 1 ст. 158 УК РФ,</w:t>
      </w:r>
      <w:r w:rsidRPr="00DB7171">
        <w:rPr>
          <w:snapToGrid w:val="0"/>
          <w:sz w:val="20"/>
        </w:rPr>
        <w:t xml:space="preserve"> </w:t>
      </w:r>
      <w:r w:rsidRPr="00DB7171">
        <w:rPr>
          <w:sz w:val="20"/>
        </w:rPr>
        <w:t>прекратить за их примирением с потерпевшей по основанию, предусмотренному ст. 25 УПК РФ.</w:t>
      </w:r>
    </w:p>
    <w:p w:rsidR="00DB7171" w:rsidRPr="00DB7171" w:rsidP="00DB7171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 xml:space="preserve">Меру процессуального принуждения, избранную в отношении </w:t>
      </w:r>
      <w:r w:rsidRPr="00DB7171">
        <w:rPr>
          <w:color w:val="000000"/>
          <w:sz w:val="20"/>
          <w:lang w:bidi="ru-RU"/>
        </w:rPr>
        <w:t>Данильченко Д.А.</w:t>
      </w:r>
      <w:r w:rsidRPr="00DB7171">
        <w:rPr>
          <w:sz w:val="20"/>
        </w:rPr>
        <w:t>,  в виде обязательства о явке до вступления постановления в законную силу оставить без изменения, а по вступлении - отменить.</w:t>
      </w:r>
    </w:p>
    <w:p w:rsidR="00DB7171" w:rsidRPr="00DB7171" w:rsidP="00DB7171">
      <w:pPr>
        <w:pStyle w:val="BodyText"/>
        <w:tabs>
          <w:tab w:val="left" w:pos="567"/>
        </w:tabs>
        <w:spacing w:after="0"/>
        <w:ind w:firstLine="567"/>
        <w:jc w:val="both"/>
      </w:pPr>
      <w:r w:rsidRPr="00DB7171">
        <w:t xml:space="preserve">Вопрос о вещественных доказательствах следует разрешить в порядке </w:t>
      </w:r>
      <w:r w:rsidRPr="00DB7171">
        <w:t>ст.ст</w:t>
      </w:r>
      <w:r w:rsidRPr="00DB7171">
        <w:t xml:space="preserve">. 81-82 УПК РФ. </w:t>
      </w:r>
    </w:p>
    <w:p w:rsidR="00DB7171" w:rsidRPr="00DB7171" w:rsidP="00DB7171">
      <w:pPr>
        <w:pStyle w:val="Normal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На основании изложенного и руководствуясь ст. 25, ст. 239 УПК РФ, мировой судья,</w:t>
      </w:r>
    </w:p>
    <w:p w:rsidR="00DB7171" w:rsidRPr="00DB7171" w:rsidP="00DB7171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DB7171">
        <w:rPr>
          <w:b/>
          <w:sz w:val="20"/>
        </w:rPr>
        <w:t>П</w:t>
      </w:r>
      <w:r w:rsidRPr="00DB7171">
        <w:rPr>
          <w:b/>
          <w:sz w:val="20"/>
        </w:rPr>
        <w:t xml:space="preserve"> О С Т А Н О В И Л:</w:t>
      </w:r>
    </w:p>
    <w:p w:rsidR="00DB7171" w:rsidRPr="00DB7171" w:rsidP="00DB717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DB7171" w:rsidRPr="00DB7171" w:rsidP="00DB717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DB7171">
        <w:rPr>
          <w:rFonts w:eastAsiaTheme="minorEastAsia"/>
        </w:rPr>
        <w:t xml:space="preserve">Ходатайство потерпевшей </w:t>
      </w:r>
      <w:r w:rsidRPr="00DB7171">
        <w:t>«ПЕРСОНАЛЬНЫЕ ДАННЫЕ»</w:t>
      </w:r>
      <w:r w:rsidRPr="00DB7171">
        <w:rPr>
          <w:rFonts w:eastAsiaTheme="minorEastAsia"/>
        </w:rPr>
        <w:t xml:space="preserve">– удовлетворить. </w:t>
      </w:r>
    </w:p>
    <w:p w:rsidR="00DB7171" w:rsidRPr="00DB7171" w:rsidP="00DB7171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Прекратить уголовное дело в отношении Д</w:t>
      </w:r>
      <w:r w:rsidRPr="00DB7171">
        <w:rPr>
          <w:color w:val="000000"/>
          <w:sz w:val="20"/>
          <w:lang w:bidi="ru-RU"/>
        </w:rPr>
        <w:t>анильченко Дениса Александровича</w:t>
      </w:r>
      <w:r w:rsidRPr="00DB7171">
        <w:rPr>
          <w:b/>
          <w:bCs/>
          <w:sz w:val="20"/>
        </w:rPr>
        <w:t xml:space="preserve">, </w:t>
      </w:r>
      <w:r w:rsidRPr="00DB7171">
        <w:rPr>
          <w:sz w:val="20"/>
        </w:rPr>
        <w:t>обвиняемого в совершении преступления, предусмотренного ч. 1 ст. 158 УК РФ</w:t>
      </w:r>
      <w:r w:rsidRPr="00DB7171">
        <w:rPr>
          <w:snapToGrid w:val="0"/>
          <w:sz w:val="20"/>
        </w:rPr>
        <w:t xml:space="preserve">, </w:t>
      </w:r>
      <w:r w:rsidRPr="00DB7171">
        <w:rPr>
          <w:sz w:val="20"/>
        </w:rPr>
        <w:t xml:space="preserve">по основанию, предусмотренному ст.25 УПК РФ, </w:t>
      </w:r>
      <w:r w:rsidRPr="00DB7171">
        <w:rPr>
          <w:snapToGrid w:val="0"/>
          <w:sz w:val="20"/>
        </w:rPr>
        <w:t>в связи с примирением сторон</w:t>
      </w:r>
      <w:r w:rsidRPr="00DB7171">
        <w:rPr>
          <w:sz w:val="20"/>
        </w:rPr>
        <w:t>.</w:t>
      </w:r>
    </w:p>
    <w:p w:rsidR="00DB7171" w:rsidRPr="00DB7171" w:rsidP="00DB7171">
      <w:pPr>
        <w:pStyle w:val="21"/>
        <w:tabs>
          <w:tab w:val="left" w:pos="567"/>
        </w:tabs>
        <w:ind w:firstLine="567"/>
        <w:jc w:val="both"/>
        <w:rPr>
          <w:sz w:val="20"/>
        </w:rPr>
      </w:pPr>
      <w:r w:rsidRPr="00DB7171">
        <w:rPr>
          <w:sz w:val="20"/>
        </w:rPr>
        <w:t>Меру процессуального принуждения, избранную в отношении</w:t>
      </w:r>
      <w:r w:rsidRPr="00DB7171">
        <w:rPr>
          <w:color w:val="000000"/>
          <w:sz w:val="20"/>
          <w:lang w:bidi="ru-RU"/>
        </w:rPr>
        <w:t xml:space="preserve"> Данильченко Д.А.</w:t>
      </w:r>
      <w:r w:rsidRPr="00DB7171">
        <w:rPr>
          <w:sz w:val="20"/>
        </w:rPr>
        <w:t>,  в виде обязательства о явке до вступления постановления в законную силу оставить без изменения, а по вступлении - отменить.</w:t>
      </w:r>
    </w:p>
    <w:p w:rsidR="00DB7171" w:rsidRPr="00DB7171" w:rsidP="00DB7171">
      <w:pPr>
        <w:ind w:right="-92" w:firstLine="567"/>
        <w:jc w:val="both"/>
      </w:pPr>
      <w:r w:rsidRPr="00DB7171">
        <w:t xml:space="preserve">После вступления постановления в законную силу вещественные доказательства: </w:t>
      </w:r>
      <w:r w:rsidRPr="00DB7171">
        <w:rPr>
          <w:color w:val="000000"/>
          <w:lang w:bidi="ru-RU"/>
        </w:rPr>
        <w:t>мобильный телефон фирмы «</w:t>
      </w:r>
      <w:r w:rsidRPr="00DB7171">
        <w:rPr>
          <w:color w:val="000000"/>
          <w:lang w:bidi="ru-RU"/>
        </w:rPr>
        <w:t>IPhone</w:t>
      </w:r>
      <w:r w:rsidRPr="00DB7171">
        <w:rPr>
          <w:color w:val="000000"/>
          <w:lang w:bidi="ru-RU"/>
        </w:rPr>
        <w:t xml:space="preserve"> 6S» 64 </w:t>
      </w:r>
      <w:r w:rsidRPr="00DB7171">
        <w:rPr>
          <w:color w:val="000000"/>
          <w:lang w:bidi="ru-RU"/>
        </w:rPr>
        <w:t>Gb</w:t>
      </w:r>
      <w:r w:rsidRPr="00DB7171">
        <w:rPr>
          <w:color w:val="000000"/>
          <w:lang w:bidi="ru-RU"/>
        </w:rPr>
        <w:t xml:space="preserve">, IMEI: </w:t>
      </w:r>
      <w:r w:rsidRPr="00DB7171">
        <w:t>«ПЕРСОНАЛЬНЫЕ ДАННЫЕ»</w:t>
      </w:r>
      <w:r w:rsidRPr="00DB7171">
        <w:t xml:space="preserve">– переданный потерпевшей </w:t>
      </w:r>
      <w:r w:rsidRPr="00DB7171">
        <w:t xml:space="preserve">«ПЕРСОНАЛЬНЫЕ </w:t>
      </w:r>
      <w:r w:rsidRPr="00DB7171">
        <w:t>ДАННЫЕ</w:t>
      </w:r>
      <w:r w:rsidRPr="00DB7171">
        <w:t>»</w:t>
      </w:r>
      <w:r w:rsidRPr="00DB7171">
        <w:t>п</w:t>
      </w:r>
      <w:r w:rsidRPr="00DB7171">
        <w:t>од</w:t>
      </w:r>
      <w:r w:rsidRPr="00DB7171">
        <w:t xml:space="preserve"> сохранную расписку – оставить ей по принадлежности.</w:t>
      </w:r>
    </w:p>
    <w:p w:rsidR="00DB7171" w:rsidRPr="00DB7171" w:rsidP="00DB7171">
      <w:pPr>
        <w:widowControl w:val="0"/>
        <w:autoSpaceDE w:val="0"/>
        <w:autoSpaceDN w:val="0"/>
        <w:adjustRightInd w:val="0"/>
        <w:ind w:firstLine="567"/>
        <w:jc w:val="both"/>
      </w:pPr>
      <w:r w:rsidRPr="00DB7171">
        <w:rPr>
          <w:rFonts w:eastAsia="Lucida Sans Unicode"/>
          <w:kern w:val="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DB7171" w:rsidRPr="00DB7171" w:rsidP="00DB7171">
      <w:pPr>
        <w:ind w:firstLine="567"/>
        <w:jc w:val="both"/>
      </w:pPr>
      <w:r w:rsidRPr="00DB7171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DB7171" w:rsidRPr="00DB7171" w:rsidP="00DB7171">
      <w:pPr>
        <w:tabs>
          <w:tab w:val="left" w:pos="2985"/>
        </w:tabs>
        <w:ind w:firstLine="567"/>
        <w:jc w:val="both"/>
      </w:pPr>
      <w:r w:rsidRPr="00DB7171">
        <w:tab/>
      </w:r>
    </w:p>
    <w:p w:rsidR="00DB7171" w:rsidRPr="00DB7171" w:rsidP="00DB7171">
      <w:pPr>
        <w:tabs>
          <w:tab w:val="left" w:pos="2985"/>
        </w:tabs>
        <w:ind w:firstLine="567"/>
        <w:jc w:val="both"/>
      </w:pPr>
    </w:p>
    <w:p w:rsidR="00DB7171" w:rsidRPr="00DB7171" w:rsidP="00DB7171">
      <w:pPr>
        <w:ind w:firstLine="567"/>
        <w:jc w:val="both"/>
      </w:pPr>
      <w:r w:rsidRPr="00DB7171">
        <w:t>Мировой судья</w:t>
      </w:r>
      <w:r w:rsidRPr="00DB7171">
        <w:tab/>
      </w:r>
      <w:r w:rsidRPr="00DB7171">
        <w:tab/>
        <w:t xml:space="preserve">                                      О.В. Переверзева</w:t>
      </w:r>
    </w:p>
    <w:p w:rsidR="00DB7171" w:rsidRPr="00DB7171" w:rsidP="00DB7171">
      <w:pPr>
        <w:ind w:firstLine="567"/>
      </w:pPr>
    </w:p>
    <w:p w:rsidR="00DB7171" w:rsidRPr="00DB7171" w:rsidP="00DB7171">
      <w:pPr>
        <w:ind w:firstLine="567"/>
      </w:pPr>
    </w:p>
    <w:p w:rsidR="00DB7171" w:rsidRPr="00DB7171" w:rsidP="00DB7171">
      <w:pPr>
        <w:ind w:firstLine="567"/>
      </w:pPr>
    </w:p>
    <w:p w:rsidR="00DB7171" w:rsidRPr="00DB7171" w:rsidP="00DB7171">
      <w:pPr>
        <w:ind w:firstLine="567"/>
      </w:pPr>
    </w:p>
    <w:p w:rsidR="00F92E94" w:rsidRPr="00DB7171"/>
    <w:sectPr w:rsidSect="00AD3F5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71"/>
    <w:rsid w:val="00DB717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171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DB7171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DB71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B7171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B7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DB717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DB71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DB71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DB7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DB7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DB71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7171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DB7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DB7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